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B0655D">
        <w:rPr>
          <w:rFonts w:ascii="Times New Roman" w:hAnsi="Times New Roman" w:cs="Times New Roman"/>
        </w:rPr>
        <w:t>Ул. Советская, 50 с. Мышланка 633650</w:t>
      </w:r>
      <w:proofErr w:type="gramEnd"/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</w:rPr>
      </w:pPr>
      <w:r w:rsidRPr="00B0655D">
        <w:rPr>
          <w:rFonts w:ascii="Times New Roman" w:hAnsi="Times New Roman" w:cs="Times New Roman"/>
        </w:rPr>
        <w:t>Тел. (383-46) 45348, факс (383-46) 45348</w:t>
      </w: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0655D">
        <w:rPr>
          <w:rFonts w:ascii="Times New Roman" w:hAnsi="Times New Roman" w:cs="Times New Roman"/>
          <w:lang w:val="en-US"/>
        </w:rPr>
        <w:t>myshlan</w:t>
      </w:r>
      <w:proofErr w:type="spellEnd"/>
      <w:r w:rsidRPr="00B0655D">
        <w:rPr>
          <w:rFonts w:ascii="Times New Roman" w:hAnsi="Times New Roman" w:cs="Times New Roman"/>
        </w:rPr>
        <w:t>@</w:t>
      </w:r>
      <w:proofErr w:type="spellStart"/>
      <w:r w:rsidRPr="00B0655D">
        <w:rPr>
          <w:rFonts w:ascii="Times New Roman" w:hAnsi="Times New Roman" w:cs="Times New Roman"/>
          <w:lang w:val="en-US"/>
        </w:rPr>
        <w:t>suzunadm</w:t>
      </w:r>
      <w:proofErr w:type="spellEnd"/>
      <w:r w:rsidRPr="00B0655D">
        <w:rPr>
          <w:rFonts w:ascii="Times New Roman" w:hAnsi="Times New Roman" w:cs="Times New Roman"/>
        </w:rPr>
        <w:t>.</w:t>
      </w:r>
      <w:proofErr w:type="spellStart"/>
      <w:r w:rsidRPr="00B0655D">
        <w:rPr>
          <w:rFonts w:ascii="Times New Roman" w:hAnsi="Times New Roman" w:cs="Times New Roman"/>
          <w:lang w:val="en-US"/>
        </w:rPr>
        <w:t>ru</w:t>
      </w:r>
      <w:proofErr w:type="spellEnd"/>
    </w:p>
    <w:p w:rsidR="00B0655D" w:rsidRPr="00B0655D" w:rsidRDefault="00B0655D" w:rsidP="00B0655D">
      <w:pPr>
        <w:spacing w:after="0"/>
        <w:rPr>
          <w:rFonts w:ascii="Times New Roman" w:hAnsi="Times New Roman" w:cs="Times New Roman"/>
        </w:rPr>
      </w:pPr>
    </w:p>
    <w:p w:rsidR="00B0655D" w:rsidRPr="00B0655D" w:rsidRDefault="00B0655D" w:rsidP="00B0655D">
      <w:pPr>
        <w:spacing w:after="0"/>
        <w:rPr>
          <w:rFonts w:ascii="Times New Roman" w:hAnsi="Times New Roman" w:cs="Times New Roman"/>
        </w:rPr>
      </w:pP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0655D">
        <w:rPr>
          <w:rFonts w:ascii="Times New Roman" w:hAnsi="Times New Roman" w:cs="Times New Roman"/>
          <w:sz w:val="28"/>
        </w:rPr>
        <w:t>ПОСТАНОВЛЕНИЕ</w:t>
      </w: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0655D">
        <w:rPr>
          <w:rFonts w:ascii="Times New Roman" w:hAnsi="Times New Roman" w:cs="Times New Roman"/>
          <w:sz w:val="28"/>
        </w:rPr>
        <w:t>с. Мышланка</w:t>
      </w: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0655D" w:rsidRPr="00B0655D" w:rsidRDefault="00B0655D" w:rsidP="00B065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0655D" w:rsidRPr="00B0655D" w:rsidRDefault="00B0655D" w:rsidP="00B06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От 16.11.2020</w:t>
      </w:r>
      <w:r w:rsidRPr="00B0655D">
        <w:rPr>
          <w:rFonts w:ascii="Times New Roman" w:hAnsi="Times New Roman" w:cs="Times New Roman"/>
          <w:sz w:val="28"/>
          <w:szCs w:val="28"/>
        </w:rPr>
        <w:tab/>
      </w:r>
      <w:r w:rsidRPr="00B0655D">
        <w:rPr>
          <w:rFonts w:ascii="Times New Roman" w:hAnsi="Times New Roman" w:cs="Times New Roman"/>
          <w:sz w:val="28"/>
          <w:szCs w:val="28"/>
        </w:rPr>
        <w:tab/>
      </w:r>
      <w:r w:rsidRPr="00B0655D">
        <w:rPr>
          <w:rFonts w:ascii="Times New Roman" w:hAnsi="Times New Roman" w:cs="Times New Roman"/>
          <w:sz w:val="28"/>
          <w:szCs w:val="28"/>
        </w:rPr>
        <w:tab/>
      </w:r>
      <w:r w:rsidRPr="00B0655D">
        <w:rPr>
          <w:rFonts w:ascii="Times New Roman" w:hAnsi="Times New Roman" w:cs="Times New Roman"/>
          <w:sz w:val="28"/>
          <w:szCs w:val="28"/>
        </w:rPr>
        <w:tab/>
      </w:r>
      <w:r w:rsidRPr="00B0655D">
        <w:rPr>
          <w:rFonts w:ascii="Times New Roman" w:hAnsi="Times New Roman" w:cs="Times New Roman"/>
          <w:sz w:val="28"/>
          <w:szCs w:val="28"/>
        </w:rPr>
        <w:tab/>
      </w:r>
      <w:r w:rsidRPr="00B0655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№ 98</w:t>
      </w:r>
    </w:p>
    <w:p w:rsidR="00B0655D" w:rsidRPr="00B0655D" w:rsidRDefault="00B0655D" w:rsidP="00B0655D">
      <w:pPr>
        <w:pStyle w:val="a3"/>
        <w:spacing w:line="0" w:lineRule="atLeast"/>
        <w:jc w:val="center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center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center"/>
        <w:rPr>
          <w:bCs/>
          <w:spacing w:val="2"/>
          <w:sz w:val="28"/>
          <w:szCs w:val="28"/>
        </w:rPr>
      </w:pPr>
      <w:r w:rsidRPr="00B0655D">
        <w:rPr>
          <w:bCs/>
          <w:spacing w:val="2"/>
          <w:sz w:val="28"/>
          <w:szCs w:val="28"/>
        </w:rPr>
        <w:t xml:space="preserve">Об утверждении муниципальной программы «Обустройство </w:t>
      </w:r>
      <w:proofErr w:type="gramStart"/>
      <w:r w:rsidRPr="00B0655D">
        <w:rPr>
          <w:bCs/>
          <w:spacing w:val="2"/>
          <w:sz w:val="28"/>
          <w:szCs w:val="28"/>
        </w:rPr>
        <w:t>улично – дорожной</w:t>
      </w:r>
      <w:proofErr w:type="gramEnd"/>
      <w:r w:rsidRPr="00B0655D">
        <w:rPr>
          <w:bCs/>
          <w:spacing w:val="2"/>
          <w:sz w:val="28"/>
          <w:szCs w:val="28"/>
        </w:rPr>
        <w:t xml:space="preserve"> сети элементами благоустройства и безопасности дорожного движения  </w:t>
      </w:r>
    </w:p>
    <w:p w:rsidR="00B0655D" w:rsidRPr="00B0655D" w:rsidRDefault="00B0655D" w:rsidP="00B0655D">
      <w:pPr>
        <w:pStyle w:val="a3"/>
        <w:spacing w:line="0" w:lineRule="atLeast"/>
        <w:jc w:val="center"/>
        <w:rPr>
          <w:bCs/>
          <w:spacing w:val="2"/>
          <w:sz w:val="28"/>
          <w:szCs w:val="28"/>
        </w:rPr>
      </w:pPr>
      <w:r w:rsidRPr="00B0655D">
        <w:rPr>
          <w:bCs/>
          <w:spacing w:val="2"/>
          <w:sz w:val="28"/>
          <w:szCs w:val="28"/>
        </w:rPr>
        <w:t xml:space="preserve">на территории Мышланского сельсовета Сузунского   района </w:t>
      </w:r>
    </w:p>
    <w:p w:rsidR="00B0655D" w:rsidRPr="00B0655D" w:rsidRDefault="00B0655D" w:rsidP="00B0655D">
      <w:pPr>
        <w:pStyle w:val="a3"/>
        <w:spacing w:line="0" w:lineRule="atLeast"/>
        <w:jc w:val="center"/>
        <w:rPr>
          <w:bCs/>
          <w:spacing w:val="2"/>
          <w:sz w:val="28"/>
          <w:szCs w:val="28"/>
        </w:rPr>
      </w:pPr>
      <w:r w:rsidRPr="00B0655D">
        <w:rPr>
          <w:bCs/>
          <w:spacing w:val="2"/>
          <w:sz w:val="28"/>
          <w:szCs w:val="28"/>
        </w:rPr>
        <w:t>Новосибирской области на 2020- 2022гг.»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   На основании  Федерального закона от 06.10.2003 года № 131-ФЗ «Об общих принципах организации местного самоуправления в Российской Федерации»,   Устава </w:t>
      </w:r>
      <w:r w:rsidRPr="00B0655D">
        <w:rPr>
          <w:bCs/>
          <w:spacing w:val="2"/>
          <w:sz w:val="28"/>
          <w:szCs w:val="28"/>
        </w:rPr>
        <w:t>Мышланского сельсовета Сузунского   района Новосибирской области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ПОСТАНОВЛЯЕТ:</w:t>
      </w:r>
    </w:p>
    <w:p w:rsidR="00B0655D" w:rsidRPr="00B0655D" w:rsidRDefault="00B0655D" w:rsidP="00B0655D">
      <w:pPr>
        <w:pStyle w:val="a3"/>
        <w:widowControl/>
        <w:numPr>
          <w:ilvl w:val="0"/>
          <w:numId w:val="1"/>
        </w:numPr>
        <w:autoSpaceDE/>
        <w:autoSpaceDN/>
        <w:adjustRightInd/>
        <w:spacing w:line="0" w:lineRule="atLeast"/>
        <w:ind w:left="0"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Утвердить муниципальную </w:t>
      </w:r>
      <w:r w:rsidRPr="00B0655D">
        <w:rPr>
          <w:bCs/>
          <w:spacing w:val="2"/>
          <w:sz w:val="28"/>
          <w:szCs w:val="28"/>
        </w:rPr>
        <w:t xml:space="preserve">программу «Обустройство </w:t>
      </w:r>
      <w:proofErr w:type="gramStart"/>
      <w:r w:rsidRPr="00B0655D">
        <w:rPr>
          <w:bCs/>
          <w:spacing w:val="2"/>
          <w:sz w:val="28"/>
          <w:szCs w:val="28"/>
        </w:rPr>
        <w:t>улично – дорожной</w:t>
      </w:r>
      <w:proofErr w:type="gramEnd"/>
      <w:r w:rsidRPr="00B0655D">
        <w:rPr>
          <w:bCs/>
          <w:spacing w:val="2"/>
          <w:sz w:val="28"/>
          <w:szCs w:val="28"/>
        </w:rPr>
        <w:t xml:space="preserve"> сети элементами благоустройства и безопасности дорожного движения  на территории Мышланского сельсовета Сузунского   района Новосибирской области   на 2020- 2022гг».</w:t>
      </w:r>
    </w:p>
    <w:p w:rsidR="00B0655D" w:rsidRPr="00B0655D" w:rsidRDefault="00B0655D" w:rsidP="00B0655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        2. Опубликовать настоящее постановление в периодическом печатном издании «Мышланский вестник» и разместить на официальном сайте администрации Мышланского сельсовета Сузунского района Новосибирской области. </w:t>
      </w:r>
    </w:p>
    <w:p w:rsidR="00B0655D" w:rsidRPr="00B0655D" w:rsidRDefault="00B0655D" w:rsidP="00B0655D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0655D" w:rsidRPr="00B0655D" w:rsidRDefault="00B0655D" w:rsidP="00B06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5D">
        <w:rPr>
          <w:rFonts w:ascii="Times New Roman" w:hAnsi="Times New Roman" w:cs="Times New Roman"/>
          <w:color w:val="000000"/>
          <w:sz w:val="28"/>
          <w:szCs w:val="28"/>
        </w:rPr>
        <w:t>Глава  </w:t>
      </w:r>
      <w:r w:rsidRPr="00B0655D">
        <w:rPr>
          <w:rFonts w:ascii="Times New Roman" w:hAnsi="Times New Roman" w:cs="Times New Roman"/>
          <w:bCs/>
          <w:color w:val="000000"/>
          <w:sz w:val="28"/>
          <w:szCs w:val="28"/>
        </w:rPr>
        <w:t>Мышланского</w:t>
      </w:r>
      <w:r w:rsidRPr="00B0655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B0655D" w:rsidRPr="00B0655D" w:rsidRDefault="00B0655D" w:rsidP="00B0655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5D">
        <w:rPr>
          <w:rFonts w:ascii="Times New Roman" w:hAnsi="Times New Roman" w:cs="Times New Roman"/>
          <w:color w:val="000000"/>
          <w:sz w:val="28"/>
          <w:szCs w:val="28"/>
        </w:rPr>
        <w:t>Сузунского района Новосибирской области                                                В.С. Титов</w:t>
      </w:r>
    </w:p>
    <w:p w:rsidR="00B0655D" w:rsidRPr="00B0655D" w:rsidRDefault="00B0655D" w:rsidP="00B0655D">
      <w:pPr>
        <w:pStyle w:val="a5"/>
        <w:spacing w:after="0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pacing w:val="2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Cs/>
        </w:rPr>
      </w:pPr>
      <w:proofErr w:type="gramStart"/>
      <w:r w:rsidRPr="00B0655D">
        <w:rPr>
          <w:rFonts w:ascii="Times New Roman" w:hAnsi="Times New Roman" w:cs="Times New Roman"/>
          <w:bCs/>
        </w:rPr>
        <w:t>Утверждена</w:t>
      </w:r>
      <w:proofErr w:type="gramEnd"/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Cs/>
        </w:rPr>
      </w:pPr>
      <w:r w:rsidRPr="00B0655D">
        <w:rPr>
          <w:rFonts w:ascii="Times New Roman" w:hAnsi="Times New Roman" w:cs="Times New Roman"/>
          <w:bCs/>
        </w:rPr>
        <w:t>Постановлением администрации</w:t>
      </w: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Cs/>
        </w:rPr>
      </w:pPr>
      <w:r w:rsidRPr="00B0655D">
        <w:rPr>
          <w:rFonts w:ascii="Times New Roman" w:hAnsi="Times New Roman" w:cs="Times New Roman"/>
          <w:bCs/>
          <w:spacing w:val="2"/>
        </w:rPr>
        <w:t>Мышланского</w:t>
      </w:r>
      <w:r w:rsidRPr="00B0655D">
        <w:rPr>
          <w:rFonts w:ascii="Times New Roman" w:hAnsi="Times New Roman" w:cs="Times New Roman"/>
          <w:bCs/>
        </w:rPr>
        <w:t xml:space="preserve"> сельсовета</w:t>
      </w: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Cs/>
        </w:rPr>
      </w:pPr>
      <w:r w:rsidRPr="00B0655D">
        <w:rPr>
          <w:rFonts w:ascii="Times New Roman" w:hAnsi="Times New Roman" w:cs="Times New Roman"/>
          <w:bCs/>
        </w:rPr>
        <w:t>Сузунского   района Новосибирской области</w:t>
      </w: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Cs/>
        </w:rPr>
      </w:pPr>
      <w:r w:rsidRPr="00B0655D">
        <w:rPr>
          <w:rFonts w:ascii="Times New Roman" w:hAnsi="Times New Roman" w:cs="Times New Roman"/>
          <w:bCs/>
        </w:rPr>
        <w:t>от 16.11.2020 № 98</w:t>
      </w: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center"/>
        <w:outlineLvl w:val="2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0655D">
        <w:rPr>
          <w:rFonts w:ascii="Times New Roman" w:hAnsi="Times New Roman" w:cs="Times New Roman"/>
          <w:iCs/>
          <w:sz w:val="28"/>
          <w:szCs w:val="28"/>
        </w:rPr>
        <w:t xml:space="preserve">  МУНИЦИПАЛЬНАЯ ПРОГРАММА</w:t>
      </w:r>
      <w:r w:rsidRPr="00B0655D">
        <w:rPr>
          <w:rFonts w:ascii="Times New Roman" w:hAnsi="Times New Roman" w:cs="Times New Roman"/>
          <w:sz w:val="28"/>
          <w:szCs w:val="28"/>
        </w:rPr>
        <w:br/>
      </w:r>
      <w:r w:rsidRPr="00B0655D">
        <w:rPr>
          <w:rFonts w:ascii="Times New Roman" w:hAnsi="Times New Roman" w:cs="Times New Roman"/>
          <w:sz w:val="28"/>
          <w:szCs w:val="28"/>
        </w:rPr>
        <w:br/>
      </w:r>
      <w:r w:rsidRPr="00B0655D">
        <w:rPr>
          <w:rFonts w:ascii="Times New Roman" w:hAnsi="Times New Roman" w:cs="Times New Roman"/>
          <w:bCs/>
          <w:spacing w:val="2"/>
          <w:sz w:val="28"/>
          <w:szCs w:val="28"/>
        </w:rPr>
        <w:t xml:space="preserve">«Обустройство </w:t>
      </w:r>
      <w:proofErr w:type="gramStart"/>
      <w:r w:rsidRPr="00B0655D">
        <w:rPr>
          <w:rFonts w:ascii="Times New Roman" w:hAnsi="Times New Roman" w:cs="Times New Roman"/>
          <w:bCs/>
          <w:spacing w:val="2"/>
          <w:sz w:val="28"/>
          <w:szCs w:val="28"/>
        </w:rPr>
        <w:t>улично – дорожной</w:t>
      </w:r>
      <w:proofErr w:type="gramEnd"/>
      <w:r w:rsidRPr="00B0655D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сети элементами благоустройства и 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0655D">
        <w:rPr>
          <w:rFonts w:ascii="Times New Roman" w:hAnsi="Times New Roman" w:cs="Times New Roman"/>
          <w:bCs/>
          <w:spacing w:val="2"/>
          <w:sz w:val="28"/>
          <w:szCs w:val="28"/>
        </w:rPr>
        <w:t>безопасности дорожного движения  на территории Мышланского сельсовета Сузунского    района Новосибирской области  на 2020- 2022гг.»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br/>
      </w: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065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0655D">
        <w:rPr>
          <w:rFonts w:ascii="Times New Roman" w:hAnsi="Times New Roman" w:cs="Times New Roman"/>
          <w:sz w:val="28"/>
          <w:szCs w:val="28"/>
        </w:rPr>
        <w:t>ышланка</w:t>
      </w:r>
    </w:p>
    <w:p w:rsidR="00B0655D" w:rsidRPr="00B0655D" w:rsidRDefault="00B0655D" w:rsidP="00B0655D">
      <w:pPr>
        <w:spacing w:after="0"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Сузунский район</w:t>
      </w:r>
    </w:p>
    <w:p w:rsidR="00B0655D" w:rsidRPr="00B0655D" w:rsidRDefault="00B0655D" w:rsidP="00B0655D">
      <w:pPr>
        <w:spacing w:after="0"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B0655D" w:rsidRPr="00B0655D" w:rsidRDefault="00B0655D" w:rsidP="00B0655D">
      <w:pPr>
        <w:spacing w:after="0" w:line="0" w:lineRule="atLeas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2020г.</w:t>
      </w:r>
    </w:p>
    <w:p w:rsidR="00B0655D" w:rsidRPr="00B0655D" w:rsidRDefault="00B0655D" w:rsidP="00B0655D">
      <w:pPr>
        <w:spacing w:before="100" w:beforeAutospacing="1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before="100" w:beforeAutospacing="1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before="100" w:beforeAutospacing="1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СОДЕРЖАНИЕ:</w:t>
      </w:r>
    </w:p>
    <w:p w:rsidR="00B0655D" w:rsidRPr="00B0655D" w:rsidRDefault="00B0655D" w:rsidP="00B0655D">
      <w:pPr>
        <w:pStyle w:val="a7"/>
        <w:numPr>
          <w:ilvl w:val="0"/>
          <w:numId w:val="6"/>
        </w:numPr>
        <w:spacing w:before="100" w:beforeAutospacing="1"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0655D">
        <w:rPr>
          <w:rFonts w:ascii="Times New Roman" w:hAnsi="Times New Roman"/>
          <w:sz w:val="28"/>
          <w:szCs w:val="28"/>
        </w:rPr>
        <w:t>Паспорт программы.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1.Общее положение.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2.Содержание проблемы.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2.1.Анализ причин ее возникновения и обоснование необходимости ее решения программными методами.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3. Основные цели и задачи программы.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4. Программа предусматривает.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5. Система программных мероприятий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5.1.Обеспечение комплексного содержания улично-дорожной сети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5.2. Восстановление технико-эксплуатационных качеств элементов обустройства дорог.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5.3. Обеспечение безопасности движения пешеходов в сельском поселении.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5.4. Озеленение села.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6. Ресурсное обеспечение программы.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7. Объемы финансирования программы.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8. Организация управления (механизм реализации) программы и </w:t>
      </w:r>
      <w:proofErr w:type="gramStart"/>
      <w:r w:rsidRPr="00B0655D">
        <w:rPr>
          <w:sz w:val="28"/>
          <w:szCs w:val="28"/>
        </w:rPr>
        <w:t>контроль за</w:t>
      </w:r>
      <w:proofErr w:type="gramEnd"/>
      <w:r w:rsidRPr="00B0655D">
        <w:rPr>
          <w:sz w:val="28"/>
          <w:szCs w:val="28"/>
        </w:rPr>
        <w:t xml:space="preserve"> ходом реализации программы.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9. Мероприятия объемы и источники финансирования по направлениям расходов.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pStyle w:val="a7"/>
        <w:numPr>
          <w:ilvl w:val="0"/>
          <w:numId w:val="5"/>
        </w:numPr>
        <w:spacing w:before="30" w:after="0" w:line="0" w:lineRule="atLeast"/>
        <w:ind w:left="0" w:firstLine="0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 w:rsidRPr="00B0655D">
        <w:rPr>
          <w:rFonts w:ascii="Times New Roman" w:hAnsi="Times New Roman"/>
          <w:b/>
          <w:bCs/>
          <w:spacing w:val="2"/>
          <w:sz w:val="28"/>
          <w:szCs w:val="28"/>
        </w:rPr>
        <w:t>Паспорт</w:t>
      </w:r>
    </w:p>
    <w:p w:rsidR="00B0655D" w:rsidRPr="00B0655D" w:rsidRDefault="00B0655D" w:rsidP="00B0655D">
      <w:pPr>
        <w:spacing w:before="30" w:after="0" w:line="0" w:lineRule="atLeast"/>
        <w:ind w:firstLine="567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tbl>
      <w:tblPr>
        <w:tblW w:w="46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33"/>
        <w:gridCol w:w="1579"/>
        <w:gridCol w:w="1579"/>
        <w:gridCol w:w="1579"/>
        <w:gridCol w:w="2212"/>
      </w:tblGrid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br/>
            </w: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1. Наименование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Обустройство </w:t>
            </w:r>
            <w:proofErr w:type="gramStart"/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улично – дорожной</w:t>
            </w:r>
            <w:proofErr w:type="gramEnd"/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 сети элементами благоустройства и безопасности дорожного движения на территории Мышланского сельсовета Сузунского    района Новосибирской области   на 2020- 2022 гг.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2.Заказчик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Администрация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Мышланского сельсовета Сузунского    района Новосибирской области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3.Разработчик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Администрация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Мышланского сельсовета Сузунского    района Новосибирской области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4.Исполнители мероприятий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highlight w:val="yellow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Победители муниципальных закупок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5. Цели и задачи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 </w:t>
            </w:r>
            <w:proofErr w:type="gramStart"/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Комплексное решение проблем благоустройства, обеспечение безопасного транспортного сообщения по автомобильным дорогам местного значения, улучшение внешнего вида территории поселения,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безопасности дорожного движения.</w:t>
            </w:r>
            <w:proofErr w:type="gramEnd"/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6.Перечень основных мероприятий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Содержание, ремонт и реконструкция дорог внутри населенных пунктов;</w:t>
            </w:r>
          </w:p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Благоустройство населенных пунктов;</w:t>
            </w:r>
          </w:p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Ремонт сетей наружного освещения;</w:t>
            </w:r>
          </w:p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Обновление дорожных знаков.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7.Индикаторы оценки результативности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Площадь отремонтированных автомобильных дорог общего пользования 0,8 км в год;</w:t>
            </w:r>
          </w:p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  <w:t xml:space="preserve">Площадь освещенных дорог от общей длины дорог- 90 %. </w:t>
            </w:r>
          </w:p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Обновление дорожных знаков  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8. Сроки и этапы реализации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2020- 2022</w:t>
            </w: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годы </w:t>
            </w:r>
          </w:p>
        </w:tc>
      </w:tr>
      <w:tr w:rsidR="00B0655D" w:rsidRPr="00B0655D" w:rsidTr="00506710">
        <w:trPr>
          <w:trHeight w:val="1590"/>
        </w:trPr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9. Объемы и источники финансирования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2741,67 тыс. руб.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  <w:t> 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2020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2021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2022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Итого: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Бюджет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Мышланского сельсовета Сузунского    района Новосибирской области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934,30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563,31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595,86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2093,47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830,00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0,00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0,00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830,00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Всего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1764,30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563,31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595,86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2923,47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10.Схема управления реализацией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Реализацию программы осуществляет Администрация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Мышланского сельсовета Сузунского    района Новосибирской области</w:t>
            </w: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</w:t>
            </w:r>
          </w:p>
        </w:tc>
      </w:tr>
      <w:tr w:rsidR="00B0655D" w:rsidRPr="00B0655D" w:rsidTr="00506710"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11.Ожидаемые результаты реализации программы 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55D" w:rsidRPr="00B0655D" w:rsidRDefault="00B0655D" w:rsidP="00B0655D">
            <w:pPr>
              <w:spacing w:before="30" w:after="0" w:line="0" w:lineRule="atLeast"/>
              <w:ind w:firstLine="56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Бесперебойная и надежная работа объектов внешнего благоустройства. Улучшение потребительских свойств улично-дорожной сети,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безопасность дорожного движения   </w:t>
            </w:r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эстетические и другие свойства. Улучшение внешнего вида территории </w:t>
            </w:r>
            <w:r w:rsidRPr="00B0655D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Мышланского сельсовета Сузунского    района Новосибирской области</w:t>
            </w:r>
            <w:proofErr w:type="gramStart"/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.</w:t>
            </w:r>
            <w:proofErr w:type="gramEnd"/>
            <w:r w:rsidRPr="00B0655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</w:tr>
    </w:tbl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1.Общее положение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   Настоящая программа разработана на основании положений Федерального закона от 06.10.2003 года № 131-ФЗ «Об общих принципах организации местного самоуправления в Российской Федерации», Федерального закона от 10.12.1995г № 196-ФЗ «О безопасности дорожного движения», Государственного стандарта РФ ГОСТ </w:t>
      </w:r>
      <w:proofErr w:type="gramStart"/>
      <w:r w:rsidRPr="00B0655D">
        <w:rPr>
          <w:sz w:val="28"/>
          <w:szCs w:val="28"/>
        </w:rPr>
        <w:t>Р</w:t>
      </w:r>
      <w:proofErr w:type="gramEnd"/>
      <w:r w:rsidRPr="00B0655D">
        <w:rPr>
          <w:sz w:val="28"/>
          <w:szCs w:val="28"/>
        </w:rPr>
        <w:t xml:space="preserve"> 50597-93 «Автомобильные дороги и улицы. </w:t>
      </w:r>
      <w:proofErr w:type="gramStart"/>
      <w:r w:rsidRPr="00B0655D">
        <w:rPr>
          <w:sz w:val="28"/>
          <w:szCs w:val="28"/>
        </w:rPr>
        <w:t xml:space="preserve">Требования к эксплуатационному состоянию, допустимому по условиям обеспечения безопасности» в целях комплексного решения проблем внешнего благоустройства, обеспечения безопасного транспортного сообщения по улично-дорожной сети населенных пунктов,  снижения аварийности и последствий дорожно-транспортных </w:t>
      </w:r>
      <w:r w:rsidRPr="00B0655D">
        <w:rPr>
          <w:sz w:val="28"/>
          <w:szCs w:val="28"/>
        </w:rPr>
        <w:lastRenderedPageBreak/>
        <w:t>происшествий, безопасности дорожного движения, обеспечение жителей более комфортными и качественными транспортными услугами.</w:t>
      </w:r>
      <w:proofErr w:type="gramEnd"/>
      <w:r w:rsidRPr="00B0655D">
        <w:rPr>
          <w:sz w:val="28"/>
          <w:szCs w:val="28"/>
        </w:rPr>
        <w:t xml:space="preserve"> Она включает в себя комплекс инженерно- технических мероприятий для поддержания элементов благоустройства улично-дорожной сети в надлежащем порядке и создания комфортных условий для работы и проживания граждан: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а) содержание проезжей части дорог, остановки общественного транспорта;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б) ремонт проезжей части;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в) реконструкция дорожного полотна;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г) обновление дорожных знаков;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д) обустройство площадок отдыха, детских площадок.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В настоящей программе применяются следующие основные термины и определения:</w:t>
      </w:r>
    </w:p>
    <w:p w:rsidR="00B0655D" w:rsidRPr="00B0655D" w:rsidRDefault="00B0655D" w:rsidP="00B0655D">
      <w:pPr>
        <w:numPr>
          <w:ilvl w:val="0"/>
          <w:numId w:val="2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b/>
          <w:bCs/>
          <w:sz w:val="28"/>
          <w:szCs w:val="28"/>
        </w:rPr>
        <w:t xml:space="preserve">дорога </w:t>
      </w:r>
      <w:r w:rsidRPr="00B0655D">
        <w:rPr>
          <w:rFonts w:ascii="Times New Roman" w:hAnsi="Times New Roman" w:cs="Times New Roman"/>
          <w:sz w:val="28"/>
          <w:szCs w:val="28"/>
        </w:rPr>
        <w:t>-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 обочины и разделительные полосы при их наличии;</w:t>
      </w:r>
    </w:p>
    <w:p w:rsidR="00B0655D" w:rsidRPr="00B0655D" w:rsidRDefault="00B0655D" w:rsidP="00B0655D">
      <w:pPr>
        <w:numPr>
          <w:ilvl w:val="0"/>
          <w:numId w:val="2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b/>
          <w:bCs/>
          <w:sz w:val="28"/>
          <w:szCs w:val="28"/>
        </w:rPr>
        <w:t xml:space="preserve">проезжая часть </w:t>
      </w:r>
      <w:r w:rsidRPr="00B0655D">
        <w:rPr>
          <w:rFonts w:ascii="Times New Roman" w:hAnsi="Times New Roman" w:cs="Times New Roman"/>
          <w:sz w:val="28"/>
          <w:szCs w:val="28"/>
        </w:rPr>
        <w:t>- элемент дороги, предназначенный для движения безрельсовых транспортных средств;</w:t>
      </w:r>
    </w:p>
    <w:p w:rsidR="00B0655D" w:rsidRPr="00B0655D" w:rsidRDefault="00B0655D" w:rsidP="00B0655D">
      <w:pPr>
        <w:numPr>
          <w:ilvl w:val="0"/>
          <w:numId w:val="2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b/>
          <w:bCs/>
          <w:sz w:val="28"/>
          <w:szCs w:val="28"/>
        </w:rPr>
        <w:t xml:space="preserve">тротуар </w:t>
      </w:r>
      <w:r w:rsidRPr="00B0655D">
        <w:rPr>
          <w:rFonts w:ascii="Times New Roman" w:hAnsi="Times New Roman" w:cs="Times New Roman"/>
          <w:sz w:val="28"/>
          <w:szCs w:val="28"/>
        </w:rPr>
        <w:t>- элемент дороги, предназначенный для движения пешеходов и примыкающий к проезжей части или отделенный от нее газоном;</w:t>
      </w:r>
    </w:p>
    <w:p w:rsidR="00B0655D" w:rsidRPr="00B0655D" w:rsidRDefault="00B0655D" w:rsidP="00B0655D">
      <w:pPr>
        <w:numPr>
          <w:ilvl w:val="0"/>
          <w:numId w:val="2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55D">
        <w:rPr>
          <w:rFonts w:ascii="Times New Roman" w:hAnsi="Times New Roman" w:cs="Times New Roman"/>
          <w:b/>
          <w:bCs/>
          <w:sz w:val="28"/>
          <w:szCs w:val="28"/>
        </w:rPr>
        <w:t xml:space="preserve">ремонт автомобильной дороги </w:t>
      </w:r>
      <w:r w:rsidRPr="00B0655D">
        <w:rPr>
          <w:rFonts w:ascii="Times New Roman" w:hAnsi="Times New Roman" w:cs="Times New Roman"/>
          <w:sz w:val="28"/>
          <w:szCs w:val="28"/>
        </w:rPr>
        <w:t>- комплекс работ по воспроизводству ее первоначальных транспортно-эксплуатационных характеристик, при котором производится возмещение износа покрытия, восстановление и улучшение его ровности и сцепных качеств, устранение всех деформаций и повреждений дорожного покрытия, земляного полотна, дорожных сооружений, элементов обстановки и обустройства дороги, организации и обеспечения безопасности движения;</w:t>
      </w:r>
      <w:proofErr w:type="gramEnd"/>
    </w:p>
    <w:p w:rsidR="00B0655D" w:rsidRPr="00B0655D" w:rsidRDefault="00B0655D" w:rsidP="00B0655D">
      <w:pPr>
        <w:numPr>
          <w:ilvl w:val="0"/>
          <w:numId w:val="2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55D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автомобильной дороги </w:t>
      </w:r>
      <w:r w:rsidRPr="00B0655D">
        <w:rPr>
          <w:rFonts w:ascii="Times New Roman" w:hAnsi="Times New Roman" w:cs="Times New Roman"/>
          <w:sz w:val="28"/>
          <w:szCs w:val="28"/>
        </w:rPr>
        <w:t>- выполняемый в течение всего года (с учетом сезона) на всем протяжении дороги комплекс работ по уходу за дорогой, дорожными сооружениями и полосой отвода, по профилактике и устранению постоянно возникающих мелких повреждений, по организации и обеспечению безопасности движения, а также зимнему содержанию и озеленению дороги;</w:t>
      </w:r>
      <w:proofErr w:type="gramEnd"/>
    </w:p>
    <w:p w:rsidR="00B0655D" w:rsidRPr="00B0655D" w:rsidRDefault="00B0655D" w:rsidP="00B0655D">
      <w:pPr>
        <w:numPr>
          <w:ilvl w:val="0"/>
          <w:numId w:val="2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безопасности дорожного движения </w:t>
      </w:r>
      <w:r w:rsidRPr="00B0655D">
        <w:rPr>
          <w:rFonts w:ascii="Times New Roman" w:hAnsi="Times New Roman" w:cs="Times New Roman"/>
          <w:sz w:val="28"/>
          <w:szCs w:val="28"/>
        </w:rPr>
        <w:t>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bCs/>
          <w:sz w:val="28"/>
          <w:szCs w:val="28"/>
        </w:rPr>
      </w:pPr>
      <w:r w:rsidRPr="00B0655D">
        <w:rPr>
          <w:sz w:val="28"/>
          <w:szCs w:val="28"/>
        </w:rPr>
        <w:br/>
      </w:r>
      <w:r w:rsidRPr="00B0655D">
        <w:rPr>
          <w:bCs/>
          <w:sz w:val="28"/>
          <w:szCs w:val="28"/>
        </w:rPr>
        <w:t xml:space="preserve"> 2. Содержание проблемы.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bCs/>
          <w:sz w:val="28"/>
          <w:szCs w:val="28"/>
        </w:rPr>
      </w:pPr>
      <w:r w:rsidRPr="00B0655D">
        <w:rPr>
          <w:sz w:val="28"/>
          <w:szCs w:val="28"/>
        </w:rPr>
        <w:br/>
      </w:r>
      <w:r w:rsidRPr="00B0655D">
        <w:rPr>
          <w:bCs/>
          <w:sz w:val="28"/>
          <w:szCs w:val="28"/>
        </w:rPr>
        <w:t>2.1.Анализ причин ее возникновения и обоснование необходимости ее решения программными методами.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   Общая протяженность улично-дорожной сети </w:t>
      </w:r>
      <w:r w:rsidRPr="00B0655D">
        <w:rPr>
          <w:bCs/>
          <w:spacing w:val="2"/>
          <w:sz w:val="28"/>
          <w:szCs w:val="28"/>
        </w:rPr>
        <w:t>Мышланского сельсовета Сузунского    района Новосибирской области</w:t>
      </w:r>
      <w:r w:rsidRPr="00B0655D">
        <w:rPr>
          <w:sz w:val="28"/>
          <w:szCs w:val="28"/>
        </w:rPr>
        <w:t xml:space="preserve"> составляет –11452,7 м., в том числе: </w:t>
      </w:r>
      <w:r w:rsidRPr="00B0655D">
        <w:rPr>
          <w:sz w:val="28"/>
          <w:szCs w:val="28"/>
        </w:rPr>
        <w:lastRenderedPageBreak/>
        <w:t xml:space="preserve">асфальтное покрытие - 2020м.; щебеночное покрытие – 4099 м; грунтовая – 2210м.;  покрытие песочно-гравийной смесью - 1775м. 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2880"/>
        <w:gridCol w:w="1838"/>
        <w:gridCol w:w="2082"/>
        <w:gridCol w:w="1847"/>
      </w:tblGrid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Площадь кв.м.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</w:t>
            </w:r>
            <w:proofErr w:type="gramStart"/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Вид покрытия</w:t>
            </w:r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Барнаульская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2685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асфальтное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Октябрьская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щебеночное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60 лет Октября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грунтовое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Трудовая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3271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щебеночное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Советская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5864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асфальтное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Советская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7569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щебеночное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Нагорная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4538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Трердая,</w:t>
            </w:r>
          </w:p>
          <w:p w:rsidR="00B0655D" w:rsidRPr="00B0655D" w:rsidRDefault="00B0655D" w:rsidP="00B065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Песчано-гравийная смесь</w:t>
            </w:r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Школьная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1100;</w:t>
            </w:r>
          </w:p>
          <w:p w:rsidR="00B0655D" w:rsidRPr="00B0655D" w:rsidRDefault="00B0655D" w:rsidP="00B0655D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2809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асфальтное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Садовая</w:t>
            </w:r>
            <w:proofErr w:type="gramEnd"/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3315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Трердая,</w:t>
            </w:r>
          </w:p>
          <w:p w:rsidR="00B0655D" w:rsidRPr="00B0655D" w:rsidRDefault="00B0655D" w:rsidP="00B0655D">
            <w:pPr>
              <w:spacing w:after="0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Песчано-гравийная смесь</w:t>
            </w:r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 xml:space="preserve">       10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Набережная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9309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1835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щебеночное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 xml:space="preserve">       11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переулок Лесной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3026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грунтовое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 xml:space="preserve">       12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after="0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переулок Луговой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грунтовое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 xml:space="preserve">       13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after="0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переулок Новый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1697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грунтовое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 xml:space="preserve">       14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after="0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переулок Колхозный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4019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грунтовое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 xml:space="preserve">       15</w:t>
            </w: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after="0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Дамба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0655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655D">
              <w:rPr>
                <w:rFonts w:ascii="Times New Roman" w:hAnsi="Times New Roman" w:cs="Times New Roman"/>
              </w:rPr>
              <w:t>щебеночное</w:t>
            </w:r>
            <w:proofErr w:type="gramEnd"/>
          </w:p>
        </w:tc>
      </w:tr>
      <w:tr w:rsidR="00B0655D" w:rsidRPr="00B0655D" w:rsidTr="00506710">
        <w:tc>
          <w:tcPr>
            <w:tcW w:w="924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B065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38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B0655D">
              <w:rPr>
                <w:rFonts w:ascii="Times New Roman" w:hAnsi="Times New Roman" w:cs="Times New Roman"/>
                <w:b/>
              </w:rPr>
              <w:t>55594</w:t>
            </w:r>
          </w:p>
        </w:tc>
        <w:tc>
          <w:tcPr>
            <w:tcW w:w="2082" w:type="dxa"/>
          </w:tcPr>
          <w:p w:rsidR="00B0655D" w:rsidRPr="00B0655D" w:rsidRDefault="00B0655D" w:rsidP="00B0655D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B0655D">
              <w:rPr>
                <w:rFonts w:ascii="Times New Roman" w:hAnsi="Times New Roman" w:cs="Times New Roman"/>
                <w:b/>
              </w:rPr>
              <w:t>10104,</w:t>
            </w:r>
          </w:p>
          <w:p w:rsidR="00B0655D" w:rsidRPr="00B0655D" w:rsidRDefault="00B0655D" w:rsidP="00B0655D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B0655D">
              <w:rPr>
                <w:rFonts w:ascii="Times New Roman" w:hAnsi="Times New Roman" w:cs="Times New Roman"/>
                <w:b/>
              </w:rPr>
              <w:t>Дамба-3.7</w:t>
            </w:r>
          </w:p>
        </w:tc>
        <w:tc>
          <w:tcPr>
            <w:tcW w:w="1847" w:type="dxa"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        К проблемам улично-дорожной сети  </w:t>
      </w:r>
      <w:r w:rsidRPr="00B0655D">
        <w:rPr>
          <w:bCs/>
          <w:spacing w:val="2"/>
          <w:sz w:val="28"/>
          <w:szCs w:val="28"/>
        </w:rPr>
        <w:t>Мышланского сельсовета Сузунского    района Новосибирской области</w:t>
      </w:r>
      <w:r w:rsidRPr="00B0655D">
        <w:rPr>
          <w:sz w:val="28"/>
          <w:szCs w:val="28"/>
        </w:rPr>
        <w:t xml:space="preserve"> можно отнести следующие: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ухудшение состояния улично-дорожной сети;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отсутствие капитального и текущего ремонта, низкий уровень благоустройства;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издержки в результате негативного воздействия внешних транспортных факторов, отрицательное воздействие окружающей среды.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Такое положение является следствием сложившейся неэффективной затратной системы эксплуатации улично-дорожной сети поселения.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Основными причинами являются: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дефицит бюджетных ресурсов;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слабая материальная база, не позволяющая своевременно и в полном объеме осуществлять содержание и ремонт сельских дорог, внедрять новые, прогрессивные методы производства работ.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    </w:t>
      </w:r>
      <w:proofErr w:type="gramStart"/>
      <w:r w:rsidRPr="00B0655D">
        <w:rPr>
          <w:sz w:val="28"/>
          <w:szCs w:val="28"/>
        </w:rPr>
        <w:t xml:space="preserve">К негативным факторам, влияющим на состояние дорог в последние годы можно отнести:  расчистка дорог в зимний период, что приводит к усиленному воздействию агрессивных талых вод на элементы дороги, несвоевременное профилирование дорог; несоблюдение правил производства земляных работ при ремонтах и прокладках различных коммуникаций.            </w:t>
      </w:r>
      <w:proofErr w:type="gramEnd"/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  Реализуемые мероприятия по улучшению дорожно-транспортной ситуации ведутся по следующим направлениям: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lastRenderedPageBreak/>
        <w:t>ограничение пропуска большегрузного транспорта на дорогах в период весенне-осенней распутицы;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повышение прочности дорожных покрытий за счет проведения ямочных ремонтов;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выполнение работ по обеспечению безопасности передвижения по населенным пунктам;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обновление дорожных знаков.    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Однако прогнозы сохранения ограниченности бюджетных возможностей говорят о том, что принимаемые меры не могут обеспечить устойчивый и долговременный положительный эффект. Необходимость принятия планировочных и конструктивных  финансовых решений в ближайшее время. В противном случае дорожно-транспортная ситуация в </w:t>
      </w:r>
      <w:r w:rsidRPr="00B0655D">
        <w:rPr>
          <w:bCs/>
          <w:spacing w:val="2"/>
          <w:sz w:val="28"/>
          <w:szCs w:val="28"/>
        </w:rPr>
        <w:t xml:space="preserve">Мышланском сельсовете Сузунского    района Новосибирской области (далее – в сельском поселении)  </w:t>
      </w:r>
      <w:r w:rsidRPr="00B0655D">
        <w:rPr>
          <w:sz w:val="28"/>
          <w:szCs w:val="28"/>
        </w:rPr>
        <w:t xml:space="preserve"> будет ухудшаться с каждым годом, что неминуемо приведет к замедлению темпов социально-экономического развития, потери инвестиционной привлекательности сельского поселения ухудшению условий проживания граждан.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</w:r>
      <w:r w:rsidRPr="00B0655D">
        <w:rPr>
          <w:b/>
          <w:bCs/>
          <w:sz w:val="28"/>
          <w:szCs w:val="28"/>
        </w:rPr>
        <w:t xml:space="preserve"> </w:t>
      </w:r>
      <w:r w:rsidRPr="00B0655D">
        <w:rPr>
          <w:bCs/>
          <w:sz w:val="28"/>
          <w:szCs w:val="28"/>
        </w:rPr>
        <w:t>3. Основные цели и задачи программы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    Целью настоящей программы является комплексное решение проблем внешнего благоустройства, обеспечение безопасного транспортного сообщения по автомобильным дорогам сельского поселения, безопасности движения вблизи</w:t>
      </w:r>
      <w:proofErr w:type="gramStart"/>
      <w:r w:rsidRPr="00B0655D">
        <w:rPr>
          <w:sz w:val="28"/>
          <w:szCs w:val="28"/>
        </w:rPr>
        <w:t xml:space="preserve">  ,</w:t>
      </w:r>
      <w:proofErr w:type="gramEnd"/>
      <w:r w:rsidRPr="00B0655D">
        <w:rPr>
          <w:sz w:val="28"/>
          <w:szCs w:val="28"/>
        </w:rPr>
        <w:t xml:space="preserve"> снижение аварийности и последствий, а так же улучшение внешнего вида территорий сельского поселения, повышение комфортности дорог, улиц.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    </w:t>
      </w:r>
      <w:proofErr w:type="gramStart"/>
      <w:r w:rsidRPr="00B0655D">
        <w:rPr>
          <w:sz w:val="28"/>
          <w:szCs w:val="28"/>
        </w:rPr>
        <w:t>В первую очередь, программа направлена на повышение производительности улично-дорожной сети сельского поселения для удовлетворения транспортных потребностей сельского поселения с минимальными издержками и максимальной безопасностью (снижение аварийности и негативного воздействия на окружающую среду и здоровье населения).</w:t>
      </w:r>
      <w:proofErr w:type="gramEnd"/>
    </w:p>
    <w:p w:rsidR="00B0655D" w:rsidRPr="00B0655D" w:rsidRDefault="00B0655D" w:rsidP="00B0655D">
      <w:pPr>
        <w:pStyle w:val="a3"/>
        <w:spacing w:line="0" w:lineRule="atLeast"/>
        <w:ind w:firstLine="567"/>
        <w:jc w:val="both"/>
      </w:pP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4. Программа предусматривает: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</w:t>
      </w:r>
      <w:proofErr w:type="gramStart"/>
      <w:r w:rsidRPr="00B0655D">
        <w:rPr>
          <w:sz w:val="28"/>
          <w:szCs w:val="28"/>
        </w:rPr>
        <w:t>Обеспечение минимально допустимых расходов на благоустройство  территории, связанно с обеспечением надлежащего состояния элементов обустройства дорог в целях безопасности дорожного движения в сельском поселении (определение объемов и источников финансирования  программы по годам);</w:t>
      </w:r>
      <w:proofErr w:type="gramEnd"/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Установление зависимости, при которой определяемые объемы расходных и бюджетных обязательств, связанных с приведением в нормативное состояние элементов обустройства дорог, будут адекватны потребности сельского поселения развитии улично-дорожной сети.</w:t>
      </w:r>
      <w:r w:rsidRPr="00B0655D">
        <w:rPr>
          <w:sz w:val="28"/>
          <w:szCs w:val="28"/>
        </w:rPr>
        <w:br/>
        <w:t xml:space="preserve">     В конечном результате предусматривается решение задачи: повышение качества, надежности и экологической безопасности дорожного хозяйства села.                  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  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lastRenderedPageBreak/>
        <w:t>5. Система программных мероприятий</w:t>
      </w:r>
    </w:p>
    <w:p w:rsidR="00B0655D" w:rsidRPr="00B0655D" w:rsidRDefault="00B0655D" w:rsidP="00B0655D">
      <w:pPr>
        <w:pStyle w:val="a3"/>
        <w:spacing w:line="0" w:lineRule="atLeast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   Система мероприятий определяется целями программы. В соответствии с ними мероприятия, предусмотренные программой, распределяются по следующим направлениям: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5.1.Обеспечение комплексного содержания улично-дорожной сети: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 в соответствие с требованиями ГОСТа  к эксплуатационному состоянию, допустимому по условиям обеспечения безопасности дорожного движения.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Основной целью является достижение определенных успехов в поддержании чистоты и порядка на территории сельского поселения. Добиться положительных результатов предполагается на основе реализации следующих мероприятий: 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5.1.1. Осуществление организационных мероприятий: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1.утвердить финансовое обеспечение мероприятий по содержанию улично-дорожной сети за счет средств дорожного фонда, средств областного и местного бюджета;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2.организовать работу по привлечению предприятий, организаций, учреждений, а также граждан к выполнению мероприятий по обеспечению сохранности и образцового содержания объектов внешнего благоустройства и коммунального назначения, благоустройства собственной и прилегающей территории;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3.проводить месячники по очистке территории сельского поселения с привлечением юридических лиц и граждан;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 xml:space="preserve">4. усилить </w:t>
      </w:r>
      <w:proofErr w:type="gramStart"/>
      <w:r w:rsidRPr="00B0655D">
        <w:rPr>
          <w:sz w:val="28"/>
          <w:szCs w:val="28"/>
        </w:rPr>
        <w:t>контроль за</w:t>
      </w:r>
      <w:proofErr w:type="gramEnd"/>
      <w:r w:rsidRPr="00B0655D">
        <w:rPr>
          <w:sz w:val="28"/>
          <w:szCs w:val="28"/>
        </w:rPr>
        <w:t xml:space="preserve"> использованием, охраной и благоустройством территории сельского поселения, повысить ответственность физических и юридических лиц за соблюдением чистоты и порядка;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5. оформление дорог в муниципальную собственность.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 5.2. Восстановление технико-эксплуатационных качеств </w:t>
      </w:r>
      <w:proofErr w:type="gramStart"/>
      <w:r w:rsidRPr="00B0655D">
        <w:rPr>
          <w:sz w:val="28"/>
          <w:szCs w:val="28"/>
        </w:rPr>
        <w:t>элементов обустройства дорог сельского поселения</w:t>
      </w:r>
      <w:proofErr w:type="gramEnd"/>
      <w:r w:rsidRPr="00B0655D">
        <w:rPr>
          <w:sz w:val="28"/>
          <w:szCs w:val="28"/>
        </w:rPr>
        <w:t>.</w:t>
      </w:r>
    </w:p>
    <w:p w:rsidR="00B0655D" w:rsidRPr="00B0655D" w:rsidRDefault="00B0655D" w:rsidP="00B0655D">
      <w:pPr>
        <w:pStyle w:val="a3"/>
        <w:spacing w:line="0" w:lineRule="atLeast"/>
        <w:ind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br/>
        <w:t xml:space="preserve">              Основной целью является привести в нормативное состояние улично-дорожную сеть сельского поселения, в этом направлении Программой предусмотрено:</w:t>
      </w:r>
    </w:p>
    <w:p w:rsidR="00B0655D" w:rsidRPr="00B0655D" w:rsidRDefault="00B0655D" w:rsidP="00B0655D">
      <w:pPr>
        <w:pStyle w:val="a3"/>
        <w:widowControl/>
        <w:numPr>
          <w:ilvl w:val="0"/>
          <w:numId w:val="3"/>
        </w:numPr>
        <w:autoSpaceDE/>
        <w:autoSpaceDN/>
        <w:adjustRightInd/>
        <w:spacing w:line="0" w:lineRule="atLeast"/>
        <w:ind w:left="0"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Выполнение текущего (ямочного ремонта) дорожного покрытия для ликвидации просадок, выбоин, иных повреждений, затрудняющих движение транспортных средств;</w:t>
      </w:r>
    </w:p>
    <w:p w:rsidR="00B0655D" w:rsidRPr="00B0655D" w:rsidRDefault="00B0655D" w:rsidP="00B0655D">
      <w:pPr>
        <w:pStyle w:val="a3"/>
        <w:widowControl/>
        <w:numPr>
          <w:ilvl w:val="0"/>
          <w:numId w:val="3"/>
        </w:numPr>
        <w:autoSpaceDE/>
        <w:autoSpaceDN/>
        <w:adjustRightInd/>
        <w:spacing w:line="0" w:lineRule="atLeast"/>
        <w:ind w:left="0" w:firstLine="567"/>
        <w:jc w:val="both"/>
        <w:rPr>
          <w:sz w:val="28"/>
          <w:szCs w:val="28"/>
        </w:rPr>
      </w:pPr>
      <w:r w:rsidRPr="00B0655D">
        <w:rPr>
          <w:sz w:val="28"/>
          <w:szCs w:val="28"/>
        </w:rPr>
        <w:t>Применение новых технологий и материалов для эффективной борьбы с зимней скользкостью на дорогах и тротуарах;</w:t>
      </w:r>
    </w:p>
    <w:p w:rsidR="00B0655D" w:rsidRPr="00B0655D" w:rsidRDefault="00B0655D" w:rsidP="00B0655D">
      <w:pPr>
        <w:numPr>
          <w:ilvl w:val="0"/>
          <w:numId w:val="3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Выполнение реконструкции, частичного ремонта проезжей части улицы </w:t>
      </w:r>
      <w:proofErr w:type="gramStart"/>
      <w:r w:rsidRPr="00B0655D">
        <w:rPr>
          <w:rFonts w:ascii="Times New Roman" w:hAnsi="Times New Roman" w:cs="Times New Roman"/>
          <w:sz w:val="28"/>
          <w:szCs w:val="28"/>
          <w:highlight w:val="yellow"/>
        </w:rPr>
        <w:t>Советская</w:t>
      </w:r>
      <w:proofErr w:type="gramEnd"/>
      <w:r w:rsidRPr="00B0655D">
        <w:rPr>
          <w:rFonts w:ascii="Times New Roman" w:hAnsi="Times New Roman" w:cs="Times New Roman"/>
          <w:sz w:val="28"/>
          <w:szCs w:val="28"/>
          <w:highlight w:val="yellow"/>
        </w:rPr>
        <w:t>, 0,2 км</w:t>
      </w:r>
      <w:r w:rsidRPr="00B0655D">
        <w:rPr>
          <w:rFonts w:ascii="Times New Roman" w:hAnsi="Times New Roman" w:cs="Times New Roman"/>
          <w:sz w:val="28"/>
          <w:szCs w:val="28"/>
        </w:rPr>
        <w:t xml:space="preserve"> для полного восстановления основных технико-эксплуатационных качеств покрытия.</w:t>
      </w:r>
    </w:p>
    <w:p w:rsidR="00B0655D" w:rsidRPr="00B0655D" w:rsidRDefault="00B0655D" w:rsidP="00B0655D">
      <w:pPr>
        <w:numPr>
          <w:ilvl w:val="0"/>
          <w:numId w:val="3"/>
        </w:numPr>
        <w:spacing w:before="100" w:beforeAutospacing="1"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Ремонт сетей наружного освещения для обеспечения нормативного уровня и качества </w:t>
      </w:r>
      <w:proofErr w:type="gramStart"/>
      <w:r w:rsidRPr="00B0655D">
        <w:rPr>
          <w:rFonts w:ascii="Times New Roman" w:hAnsi="Times New Roman" w:cs="Times New Roman"/>
          <w:sz w:val="28"/>
          <w:szCs w:val="28"/>
        </w:rPr>
        <w:t>освещенности</w:t>
      </w:r>
      <w:proofErr w:type="gramEnd"/>
      <w:r w:rsidRPr="00B0655D">
        <w:rPr>
          <w:rFonts w:ascii="Times New Roman" w:hAnsi="Times New Roman" w:cs="Times New Roman"/>
          <w:sz w:val="28"/>
          <w:szCs w:val="28"/>
        </w:rPr>
        <w:t xml:space="preserve"> сельских дорог.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5.3. Обеспечение безопасности движения пешеходов в сельском поселении.</w:t>
      </w:r>
      <w:r w:rsidRPr="00B0655D">
        <w:rPr>
          <w:rFonts w:ascii="Times New Roman" w:hAnsi="Times New Roman" w:cs="Times New Roman"/>
          <w:sz w:val="28"/>
          <w:szCs w:val="28"/>
        </w:rPr>
        <w:br/>
        <w:t xml:space="preserve">        Лучшие результаты по обеспечению безопасности пешеходного движения достигаются путем реализации следующих мероприятий: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lastRenderedPageBreak/>
        <w:t>5.3.1. Обновление  дорожных знаков;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5.3.2. Применение мер для физического сдерживания скоростей движения авто </w:t>
      </w:r>
      <w:proofErr w:type="gramStart"/>
      <w:r w:rsidRPr="00B0655D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B0655D">
        <w:rPr>
          <w:rFonts w:ascii="Times New Roman" w:hAnsi="Times New Roman" w:cs="Times New Roman"/>
          <w:sz w:val="28"/>
          <w:szCs w:val="28"/>
        </w:rPr>
        <w:t>ранспорта (нанесение разметки пешеходный переход).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5.4. Озеленение села.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В данном направлении планируется проведение работ по содержанию и благоустройству села, устройство цветников у зданий организаций учреждений. </w:t>
      </w:r>
    </w:p>
    <w:p w:rsidR="00B0655D" w:rsidRPr="00B0655D" w:rsidRDefault="00B0655D" w:rsidP="00B0655D">
      <w:pPr>
        <w:pStyle w:val="a7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B0655D">
        <w:rPr>
          <w:rFonts w:ascii="Times New Roman" w:hAnsi="Times New Roman"/>
          <w:bCs/>
          <w:sz w:val="28"/>
          <w:szCs w:val="28"/>
        </w:rPr>
        <w:t>Ресурсное обеспечение программы.</w:t>
      </w:r>
    </w:p>
    <w:p w:rsidR="00B0655D" w:rsidRPr="00B0655D" w:rsidRDefault="00B0655D" w:rsidP="00B0655D">
      <w:pPr>
        <w:pStyle w:val="a7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655D">
        <w:rPr>
          <w:rFonts w:ascii="Times New Roman" w:hAnsi="Times New Roman"/>
          <w:sz w:val="28"/>
          <w:szCs w:val="28"/>
        </w:rPr>
        <w:t>Финансирование мероприятий программы осуществляется за счет средств местного бюджета, субсидий из областного бюджета, дорожного фонда.</w:t>
      </w:r>
    </w:p>
    <w:p w:rsidR="00B0655D" w:rsidRPr="00B0655D" w:rsidRDefault="00B0655D" w:rsidP="00B0655D">
      <w:pPr>
        <w:pStyle w:val="a7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655D">
        <w:rPr>
          <w:rFonts w:ascii="Times New Roman" w:hAnsi="Times New Roman"/>
          <w:sz w:val="28"/>
          <w:szCs w:val="28"/>
        </w:rPr>
        <w:t>Общая сумма субсидий с 2020 по 2022 годы составит 830,00 тыс</w:t>
      </w:r>
      <w:proofErr w:type="gramStart"/>
      <w:r w:rsidRPr="00B0655D">
        <w:rPr>
          <w:rFonts w:ascii="Times New Roman" w:hAnsi="Times New Roman"/>
          <w:sz w:val="28"/>
          <w:szCs w:val="28"/>
        </w:rPr>
        <w:t>.р</w:t>
      </w:r>
      <w:proofErr w:type="gramEnd"/>
      <w:r w:rsidRPr="00B0655D">
        <w:rPr>
          <w:rFonts w:ascii="Times New Roman" w:hAnsi="Times New Roman"/>
          <w:sz w:val="28"/>
          <w:szCs w:val="28"/>
        </w:rPr>
        <w:t>уб.</w:t>
      </w:r>
    </w:p>
    <w:tbl>
      <w:tblPr>
        <w:tblW w:w="11977" w:type="dxa"/>
        <w:tblCellSpacing w:w="0" w:type="dxa"/>
        <w:tblInd w:w="-239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349"/>
        <w:gridCol w:w="1628"/>
      </w:tblGrid>
      <w:tr w:rsidR="00B0655D" w:rsidRPr="00B0655D" w:rsidTr="00506710">
        <w:trPr>
          <w:tblCellSpacing w:w="0" w:type="dxa"/>
        </w:trPr>
        <w:tc>
          <w:tcPr>
            <w:tcW w:w="10349" w:type="dxa"/>
            <w:shd w:val="clear" w:color="auto" w:fill="FFFFFF"/>
            <w:hideMark/>
          </w:tcPr>
          <w:p w:rsidR="00B0655D" w:rsidRPr="00B0655D" w:rsidRDefault="00B0655D" w:rsidP="00B0655D">
            <w:pPr>
              <w:spacing w:before="100" w:beforeAutospacing="1" w:after="0" w:line="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>7.Объемы финансирования программы.</w:t>
            </w:r>
          </w:p>
          <w:p w:rsidR="00B0655D" w:rsidRPr="00B0655D" w:rsidRDefault="00B0655D" w:rsidP="00B0655D">
            <w:pPr>
              <w:spacing w:before="100" w:beforeAutospacing="1"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5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(тыс. руб.)</w:t>
            </w:r>
          </w:p>
          <w:tbl>
            <w:tblPr>
              <w:tblW w:w="944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540"/>
              <w:gridCol w:w="1369"/>
              <w:gridCol w:w="1418"/>
              <w:gridCol w:w="1417"/>
              <w:gridCol w:w="1701"/>
            </w:tblGrid>
            <w:tr w:rsidR="00B0655D" w:rsidRPr="00B0655D" w:rsidTr="00506710">
              <w:trPr>
                <w:tblCellSpacing w:w="0" w:type="dxa"/>
              </w:trPr>
              <w:tc>
                <w:tcPr>
                  <w:tcW w:w="3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и распорядители бюджетных средств</w:t>
                  </w:r>
                </w:p>
              </w:tc>
              <w:tc>
                <w:tcPr>
                  <w:tcW w:w="590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 реализации программы</w:t>
                  </w:r>
                </w:p>
              </w:tc>
            </w:tr>
            <w:tr w:rsidR="00B0655D" w:rsidRPr="00B0655D" w:rsidTr="0050671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0655D" w:rsidRPr="00B0655D" w:rsidRDefault="00B0655D" w:rsidP="00B0655D">
                  <w:pPr>
                    <w:spacing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</w:tr>
            <w:tr w:rsidR="00B0655D" w:rsidRPr="00B0655D" w:rsidTr="00506710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Местный бюджет </w:t>
                  </w:r>
                </w:p>
              </w:tc>
              <w:tc>
                <w:tcPr>
                  <w:tcW w:w="13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934,30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563,31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595,86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2093,47</w:t>
                  </w:r>
                </w:p>
              </w:tc>
            </w:tr>
            <w:tr w:rsidR="00B0655D" w:rsidRPr="00B0655D" w:rsidTr="00506710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Областной бюджет </w:t>
                  </w:r>
                </w:p>
              </w:tc>
              <w:tc>
                <w:tcPr>
                  <w:tcW w:w="13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830,00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830,00</w:t>
                  </w:r>
                </w:p>
              </w:tc>
            </w:tr>
            <w:tr w:rsidR="00B0655D" w:rsidRPr="00B0655D" w:rsidTr="00506710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 w:line="0" w:lineRule="atLeas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1764,30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563,31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595,86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55D" w:rsidRPr="00B0655D" w:rsidRDefault="00B0655D" w:rsidP="00B0655D">
                  <w:pPr>
                    <w:spacing w:before="100" w:beforeAutospacing="1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65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2923,47</w:t>
                  </w:r>
                </w:p>
              </w:tc>
            </w:tr>
          </w:tbl>
          <w:p w:rsidR="00B0655D" w:rsidRPr="00B0655D" w:rsidRDefault="00B0655D" w:rsidP="00B0655D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FFFFFF"/>
            <w:hideMark/>
          </w:tcPr>
          <w:p w:rsidR="00B0655D" w:rsidRPr="00B0655D" w:rsidRDefault="00B0655D" w:rsidP="00B0655D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5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B0655D" w:rsidRPr="00B0655D" w:rsidRDefault="00B0655D" w:rsidP="00B0655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55D">
        <w:rPr>
          <w:rFonts w:ascii="Times New Roman" w:hAnsi="Times New Roman" w:cs="Times New Roman"/>
          <w:bCs/>
          <w:sz w:val="28"/>
          <w:szCs w:val="28"/>
        </w:rPr>
        <w:t xml:space="preserve">8. Организация управления (механизм реализации)  программы и </w:t>
      </w:r>
      <w:proofErr w:type="gramStart"/>
      <w:r w:rsidRPr="00B0655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655D">
        <w:rPr>
          <w:rFonts w:ascii="Times New Roman" w:hAnsi="Times New Roman" w:cs="Times New Roman"/>
          <w:sz w:val="28"/>
          <w:szCs w:val="28"/>
        </w:rPr>
        <w:t xml:space="preserve"> </w:t>
      </w:r>
      <w:r w:rsidRPr="00B0655D">
        <w:rPr>
          <w:rFonts w:ascii="Times New Roman" w:hAnsi="Times New Roman" w:cs="Times New Roman"/>
          <w:bCs/>
          <w:sz w:val="28"/>
          <w:szCs w:val="28"/>
        </w:rPr>
        <w:t>ходом реализации программы.</w:t>
      </w:r>
    </w:p>
    <w:p w:rsidR="00B0655D" w:rsidRPr="00B0655D" w:rsidRDefault="00B0655D" w:rsidP="00B0655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        Администрация сельского поселения, является распорядителем бюджетных средств: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обеспечивает реализацию программы;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заключает муниципальные контракты на исполнение мероприятий программы в порядке, предусмотренном действующим законодательством;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ведет учет и осуществляет хранение документов, касающихся программы (контракты, соглашения, акты выполненных работ, бюджетные заявки);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- организует выполнение программных мероприятий, выявляет отклонения от предусмотренных целей, устанавливает причины и принимает меры по устранению отклонений; 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- осуществляет мониторинг </w:t>
      </w:r>
      <w:proofErr w:type="gramStart"/>
      <w:r w:rsidRPr="00B0655D">
        <w:rPr>
          <w:rFonts w:ascii="Times New Roman" w:hAnsi="Times New Roman" w:cs="Times New Roman"/>
          <w:sz w:val="28"/>
          <w:szCs w:val="28"/>
        </w:rPr>
        <w:t>индикаторов оценки результативности программы</w:t>
      </w:r>
      <w:proofErr w:type="gramEnd"/>
      <w:r w:rsidRPr="00B0655D">
        <w:rPr>
          <w:rFonts w:ascii="Times New Roman" w:hAnsi="Times New Roman" w:cs="Times New Roman"/>
          <w:sz w:val="28"/>
          <w:szCs w:val="28"/>
        </w:rPr>
        <w:t xml:space="preserve"> в течение всего периода реализации программы;  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проводит оценку эффективности данной программы;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55D">
        <w:rPr>
          <w:rFonts w:ascii="Times New Roman" w:hAnsi="Times New Roman" w:cs="Times New Roman"/>
          <w:sz w:val="28"/>
          <w:szCs w:val="28"/>
        </w:rPr>
        <w:t>- при несоответствии средств на реализацию программы, предусмотренных решением Совета депутатов сельского поселения о бюджете на соответствующий финансовый год, и средств, предусмотренных программой, обеспечивает реализацию программы в пределах средств, предусмотренных решением Совета депутатов сельского поселения о бюджете на соответствующий финансовый год;</w:t>
      </w:r>
      <w:proofErr w:type="gramEnd"/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ежегодно уточняет количественные показатели и затраты по программным мероприятиям с учетом выделенных на реализацию  программы финансовых средств и приоритетов развития сельского поселения;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lastRenderedPageBreak/>
        <w:t>- несет ответственность и обеспечивает контроль за целевым и эффективным расходованием средств местного бюджета.</w:t>
      </w:r>
      <w:r w:rsidRPr="00B0655D">
        <w:rPr>
          <w:rFonts w:ascii="Times New Roman" w:hAnsi="Times New Roman" w:cs="Times New Roman"/>
          <w:sz w:val="28"/>
          <w:szCs w:val="28"/>
        </w:rPr>
        <w:br/>
        <w:t xml:space="preserve">      В случае </w:t>
      </w:r>
      <w:proofErr w:type="gramStart"/>
      <w:r w:rsidRPr="00B0655D">
        <w:rPr>
          <w:rFonts w:ascii="Times New Roman" w:hAnsi="Times New Roman" w:cs="Times New Roman"/>
          <w:sz w:val="28"/>
          <w:szCs w:val="28"/>
        </w:rPr>
        <w:t>несоответствия результатов выполнения программы</w:t>
      </w:r>
      <w:proofErr w:type="gramEnd"/>
      <w:r w:rsidRPr="00B0655D">
        <w:rPr>
          <w:rFonts w:ascii="Times New Roman" w:hAnsi="Times New Roman" w:cs="Times New Roman"/>
          <w:sz w:val="28"/>
          <w:szCs w:val="28"/>
        </w:rPr>
        <w:t xml:space="preserve"> установленным индикаторам и показателям эффективности администрация сельского поселения принимает решение: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о корректировке целей и срока реализации программы, перечня программных мероприятий;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об изменении форм и методов управления реализацией программы;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о корректировке целевых индикаторов и других параметров программы;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об объемах финансирования программы;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>- о досрочном прекращении реализации программы.</w:t>
      </w:r>
    </w:p>
    <w:p w:rsidR="00B0655D" w:rsidRPr="00B0655D" w:rsidRDefault="00B0655D" w:rsidP="00B0655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5D">
        <w:rPr>
          <w:rFonts w:ascii="Times New Roman" w:hAnsi="Times New Roman" w:cs="Times New Roman"/>
          <w:sz w:val="28"/>
          <w:szCs w:val="28"/>
        </w:rPr>
        <w:t xml:space="preserve">    В ходе реализации программы может осуществляться корректировка выделенных бюджетных средств на реализацию программы с учетом уровня достижения результатов. Решение о корректировке выделенных бюджетных средств на программу принимается в установленном порядке в соответствии с бюджетным законодательством и муниципальными правовыми актами сельского поселения.</w:t>
      </w:r>
    </w:p>
    <w:p w:rsidR="00B0655D" w:rsidRPr="00B0655D" w:rsidRDefault="00B0655D" w:rsidP="00B0655D">
      <w:pPr>
        <w:pStyle w:val="a5"/>
        <w:spacing w:before="120" w:after="0" w:line="0" w:lineRule="atLeast"/>
        <w:ind w:firstLine="567"/>
        <w:jc w:val="both"/>
        <w:rPr>
          <w:bCs/>
          <w:sz w:val="28"/>
          <w:szCs w:val="28"/>
        </w:rPr>
      </w:pPr>
      <w:r w:rsidRPr="00B0655D">
        <w:rPr>
          <w:bCs/>
          <w:sz w:val="28"/>
          <w:szCs w:val="28"/>
        </w:rPr>
        <w:t xml:space="preserve">9. Мероприятия объемы и источники финансирования по направлениям расходов муниципальной программы «Обустройство </w:t>
      </w:r>
      <w:proofErr w:type="gramStart"/>
      <w:r w:rsidRPr="00B0655D">
        <w:rPr>
          <w:bCs/>
          <w:sz w:val="28"/>
          <w:szCs w:val="28"/>
        </w:rPr>
        <w:t>улично – дорожной</w:t>
      </w:r>
      <w:proofErr w:type="gramEnd"/>
      <w:r w:rsidRPr="00B0655D">
        <w:rPr>
          <w:bCs/>
          <w:sz w:val="28"/>
          <w:szCs w:val="28"/>
        </w:rPr>
        <w:t xml:space="preserve"> сети элементами благоустройства и безопасности дорожного движения  на территории Мышланского сельсовета Сузунского   района Новосибирской области на 2020- 2022 гг.</w:t>
      </w:r>
    </w:p>
    <w:tbl>
      <w:tblPr>
        <w:tblW w:w="5000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15"/>
      </w:tblGrid>
      <w:tr w:rsidR="00B0655D" w:rsidRPr="00B0655D" w:rsidTr="0050671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655D" w:rsidRPr="00B0655D" w:rsidRDefault="00B0655D" w:rsidP="00B0655D">
            <w:pPr>
              <w:pStyle w:val="a5"/>
              <w:spacing w:after="0" w:line="0" w:lineRule="atLeast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77"/>
              <w:gridCol w:w="3371"/>
              <w:gridCol w:w="1659"/>
              <w:gridCol w:w="1146"/>
              <w:gridCol w:w="1146"/>
              <w:gridCol w:w="1146"/>
            </w:tblGrid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№п.п.</w:t>
                  </w: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Наименование</w:t>
                  </w:r>
                </w:p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Объем финансирования тыс. руб.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B0655D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B0655D">
                    <w:rPr>
                      <w:sz w:val="28"/>
                      <w:szCs w:val="28"/>
                    </w:rPr>
                    <w:t>2022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Обеспечение комплексного содержания  улично-дорожной сети для обеспечения безопасности дорожного движения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0" w:lineRule="atLeast"/>
                    <w:ind w:firstLine="567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2093,46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934,30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563,30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595,86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Механизированная уборка дорог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1893,47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934,30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363,31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595,86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Текущий ямочный ремонт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 xml:space="preserve">Обеспечение безопасности движения пешеходов в сельском поселении 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50,00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50,00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Обновление  дорожных знаков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50,00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50,00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Озеленение, благоустройство села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949,8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254,80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347,50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347,50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Разбивка цветников и клумб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16,00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16,00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16,00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Приведение в соответствие освещения дорог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917,8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254,80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331,50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331,50</w:t>
                  </w: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>Реконструкция дорожного полотна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B0655D">
                    <w:rPr>
                      <w:sz w:val="28"/>
                      <w:szCs w:val="28"/>
                    </w:rPr>
                    <w:t xml:space="preserve">Частичный ремонт дорожного полотна 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655D" w:rsidRPr="00B0655D" w:rsidTr="00506710">
              <w:tc>
                <w:tcPr>
                  <w:tcW w:w="877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71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B0655D">
                    <w:rPr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659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center"/>
                    <w:rPr>
                      <w:b/>
                    </w:rPr>
                  </w:pPr>
                  <w:r w:rsidRPr="00B0655D">
                    <w:rPr>
                      <w:b/>
                    </w:rPr>
                    <w:t>3093,26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</w:rPr>
                  </w:pPr>
                  <w:r w:rsidRPr="00B0655D">
                    <w:rPr>
                      <w:b/>
                    </w:rPr>
                    <w:t>1239,10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</w:rPr>
                  </w:pPr>
                  <w:r w:rsidRPr="00B0655D">
                    <w:rPr>
                      <w:b/>
                    </w:rPr>
                    <w:t>910,80</w:t>
                  </w:r>
                </w:p>
              </w:tc>
              <w:tc>
                <w:tcPr>
                  <w:tcW w:w="1146" w:type="dxa"/>
                </w:tcPr>
                <w:p w:rsidR="00B0655D" w:rsidRPr="00B0655D" w:rsidRDefault="00B0655D" w:rsidP="00B0655D">
                  <w:pPr>
                    <w:pStyle w:val="a5"/>
                    <w:spacing w:after="0" w:line="240" w:lineRule="auto"/>
                    <w:jc w:val="both"/>
                    <w:rPr>
                      <w:b/>
                    </w:rPr>
                  </w:pPr>
                  <w:r w:rsidRPr="00B0655D">
                    <w:rPr>
                      <w:b/>
                    </w:rPr>
                    <w:t>943,36</w:t>
                  </w:r>
                </w:p>
              </w:tc>
            </w:tr>
          </w:tbl>
          <w:p w:rsidR="00B0655D" w:rsidRPr="00B0655D" w:rsidRDefault="00B0655D" w:rsidP="00B0655D">
            <w:pPr>
              <w:pStyle w:val="a5"/>
              <w:spacing w:after="0" w:line="0" w:lineRule="atLeast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BB0CD0" w:rsidRPr="00B0655D" w:rsidRDefault="00BB0CD0" w:rsidP="00B0655D">
      <w:pPr>
        <w:spacing w:after="0"/>
        <w:rPr>
          <w:rFonts w:ascii="Times New Roman" w:hAnsi="Times New Roman" w:cs="Times New Roman"/>
        </w:rPr>
      </w:pPr>
    </w:p>
    <w:sectPr w:rsidR="00BB0CD0" w:rsidRPr="00B0655D" w:rsidSect="00B065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55D"/>
    <w:rsid w:val="00B0655D"/>
    <w:rsid w:val="00BB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1,No Spacing"/>
    <w:link w:val="a4"/>
    <w:qFormat/>
    <w:rsid w:val="00B065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aliases w:val="с интервалом Знак,No Spacing1 Знак,No Spacing Знак"/>
    <w:link w:val="a3"/>
    <w:locked/>
    <w:rsid w:val="00B065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aliases w:val="Обычный (Web)1,Обычный (Web)1 Знак,Обычный (Web),Знак Знак10"/>
    <w:basedOn w:val="a"/>
    <w:link w:val="a6"/>
    <w:uiPriority w:val="99"/>
    <w:qFormat/>
    <w:rsid w:val="00B0655D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"/>
    <w:link w:val="a5"/>
    <w:uiPriority w:val="99"/>
    <w:locked/>
    <w:rsid w:val="00B0655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0655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2818</Words>
  <Characters>16063</Characters>
  <Application>Microsoft Office Word</Application>
  <DocSecurity>0</DocSecurity>
  <Lines>133</Lines>
  <Paragraphs>37</Paragraphs>
  <ScaleCrop>false</ScaleCrop>
  <Company>Microsoft</Company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2020-12-02T08:44:00Z</dcterms:created>
  <dcterms:modified xsi:type="dcterms:W3CDTF">2020-12-02T08:45:00Z</dcterms:modified>
</cp:coreProperties>
</file>