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E30" w:rsidRPr="00C61E6E" w:rsidRDefault="00150E30" w:rsidP="00FA6974">
      <w:pPr>
        <w:ind w:right="282"/>
        <w:jc w:val="center"/>
        <w:rPr>
          <w:b/>
          <w:sz w:val="28"/>
          <w:szCs w:val="28"/>
        </w:rPr>
      </w:pPr>
      <w:bookmarkStart w:id="0" w:name="_GoBack"/>
      <w:bookmarkEnd w:id="0"/>
      <w:r w:rsidRPr="00C61E6E">
        <w:rPr>
          <w:b/>
          <w:sz w:val="28"/>
          <w:szCs w:val="28"/>
        </w:rPr>
        <w:t>Разъяснение прокуратуры</w:t>
      </w:r>
      <w:r w:rsidR="001E1CD4">
        <w:rPr>
          <w:b/>
          <w:sz w:val="28"/>
          <w:szCs w:val="28"/>
        </w:rPr>
        <w:t xml:space="preserve"> района </w:t>
      </w:r>
      <w:r w:rsidR="00C61E6E" w:rsidRPr="00C61E6E">
        <w:rPr>
          <w:b/>
          <w:sz w:val="28"/>
          <w:szCs w:val="28"/>
        </w:rPr>
        <w:t>положени</w:t>
      </w:r>
      <w:r w:rsidR="00D76537">
        <w:rPr>
          <w:b/>
          <w:sz w:val="28"/>
          <w:szCs w:val="28"/>
        </w:rPr>
        <w:t>й</w:t>
      </w:r>
      <w:r w:rsidR="00C61E6E" w:rsidRPr="00C61E6E">
        <w:rPr>
          <w:b/>
          <w:sz w:val="28"/>
          <w:szCs w:val="28"/>
        </w:rPr>
        <w:t xml:space="preserve"> законодательства </w:t>
      </w:r>
      <w:r w:rsidR="00016D45" w:rsidRPr="00C61E6E">
        <w:rPr>
          <w:b/>
          <w:sz w:val="28"/>
          <w:szCs w:val="28"/>
        </w:rPr>
        <w:t xml:space="preserve">о </w:t>
      </w:r>
      <w:r w:rsidR="00B86030">
        <w:rPr>
          <w:b/>
          <w:sz w:val="28"/>
          <w:szCs w:val="28"/>
        </w:rPr>
        <w:t>выявлении правообладателей ранее учтенных объектов недвижимости</w:t>
      </w:r>
    </w:p>
    <w:p w:rsidR="00FA6974" w:rsidRDefault="00FA6974" w:rsidP="00FA6974">
      <w:pPr>
        <w:ind w:right="284" w:firstLine="709"/>
        <w:jc w:val="both"/>
        <w:rPr>
          <w:sz w:val="28"/>
        </w:rPr>
      </w:pPr>
    </w:p>
    <w:p w:rsidR="00150E30" w:rsidRDefault="005B572B" w:rsidP="000C0EA4">
      <w:pPr>
        <w:ind w:firstLine="708"/>
        <w:jc w:val="both"/>
        <w:rPr>
          <w:sz w:val="28"/>
          <w:szCs w:val="28"/>
        </w:rPr>
      </w:pPr>
      <w:r w:rsidRPr="000C0EA4">
        <w:rPr>
          <w:sz w:val="28"/>
          <w:szCs w:val="28"/>
        </w:rPr>
        <w:t xml:space="preserve">Согласно </w:t>
      </w:r>
      <w:r w:rsidR="000C0EA4" w:rsidRPr="000C0EA4">
        <w:rPr>
          <w:sz w:val="28"/>
          <w:szCs w:val="28"/>
        </w:rPr>
        <w:t xml:space="preserve">статье 131 Гражданского кодекса Российской Федерации </w:t>
      </w:r>
      <w:r w:rsidR="000C0EA4">
        <w:rPr>
          <w:sz w:val="28"/>
          <w:szCs w:val="28"/>
        </w:rPr>
        <w:t>п</w:t>
      </w:r>
      <w:r w:rsidR="000C0EA4" w:rsidRPr="000C0EA4">
        <w:rPr>
          <w:sz w:val="28"/>
          <w:szCs w:val="28"/>
        </w:rPr>
        <w:t>раво собственности и другие вещные права на недвижимые вещи, ограничения этих прав, их возникновение, переход и прекращение подлежат государственной регистрации в едином государственном реестре. Регистрации подлежат: право собственности, право хозяйственного ведения, право оперативного управления, право пожизненного наследуемого владения, право постоянного пользования, ипотека, сервитуты, а также иные права</w:t>
      </w:r>
      <w:r w:rsidR="000C0EA4">
        <w:rPr>
          <w:sz w:val="28"/>
          <w:szCs w:val="28"/>
        </w:rPr>
        <w:t>.</w:t>
      </w:r>
    </w:p>
    <w:p w:rsidR="005B5D92" w:rsidRDefault="005B5D92" w:rsidP="005B5D92">
      <w:pPr>
        <w:ind w:firstLine="540"/>
        <w:jc w:val="both"/>
        <w:rPr>
          <w:sz w:val="28"/>
          <w:szCs w:val="28"/>
        </w:rPr>
      </w:pPr>
      <w:r w:rsidRPr="00643518">
        <w:rPr>
          <w:sz w:val="28"/>
        </w:rPr>
        <w:t>Федеральным законом от 30.12.2020 № 518-ФЗ «О внесении изменений в отдельные законодательные акты Российской Федерации»</w:t>
      </w:r>
      <w:r w:rsidR="008E50CD">
        <w:rPr>
          <w:sz w:val="28"/>
        </w:rPr>
        <w:t xml:space="preserve"> (далее – </w:t>
      </w:r>
      <w:bookmarkStart w:id="1" w:name="_Hlk97207018"/>
      <w:r w:rsidR="008E50CD" w:rsidRPr="008E50CD">
        <w:rPr>
          <w:sz w:val="28"/>
        </w:rPr>
        <w:t>Федеральны</w:t>
      </w:r>
      <w:r w:rsidR="008E50CD">
        <w:rPr>
          <w:sz w:val="28"/>
        </w:rPr>
        <w:t>й</w:t>
      </w:r>
      <w:r w:rsidR="008E50CD" w:rsidRPr="008E50CD">
        <w:rPr>
          <w:sz w:val="28"/>
        </w:rPr>
        <w:t xml:space="preserve"> закон № 518-ФЗ</w:t>
      </w:r>
      <w:bookmarkEnd w:id="1"/>
      <w:r w:rsidR="008E50CD">
        <w:rPr>
          <w:sz w:val="28"/>
        </w:rPr>
        <w:t>)</w:t>
      </w:r>
      <w:r w:rsidRPr="00643518">
        <w:rPr>
          <w:sz w:val="28"/>
        </w:rPr>
        <w:t xml:space="preserve">, вступившим в силу 29.06.2021, </w:t>
      </w:r>
      <w:r>
        <w:rPr>
          <w:sz w:val="28"/>
        </w:rPr>
        <w:t>органы местного самоуправления наделены полномочиями по</w:t>
      </w:r>
      <w:r w:rsidRPr="00643518">
        <w:rPr>
          <w:sz w:val="28"/>
        </w:rPr>
        <w:t xml:space="preserve"> выявлению правообладателей ранее учтенных объектов недвижимости</w:t>
      </w:r>
      <w:r>
        <w:rPr>
          <w:sz w:val="28"/>
        </w:rPr>
        <w:t xml:space="preserve"> и</w:t>
      </w:r>
      <w:r w:rsidRPr="00643518">
        <w:rPr>
          <w:sz w:val="28"/>
        </w:rPr>
        <w:t xml:space="preserve"> направлени</w:t>
      </w:r>
      <w:r>
        <w:rPr>
          <w:sz w:val="28"/>
        </w:rPr>
        <w:t>ю</w:t>
      </w:r>
      <w:r w:rsidRPr="00643518">
        <w:rPr>
          <w:sz w:val="28"/>
        </w:rPr>
        <w:t xml:space="preserve"> сведений </w:t>
      </w:r>
      <w:r>
        <w:rPr>
          <w:sz w:val="28"/>
        </w:rPr>
        <w:t>о них</w:t>
      </w:r>
      <w:r w:rsidRPr="00643518">
        <w:rPr>
          <w:sz w:val="28"/>
        </w:rPr>
        <w:t xml:space="preserve"> в </w:t>
      </w:r>
      <w:r>
        <w:rPr>
          <w:sz w:val="28"/>
        </w:rPr>
        <w:t>Росреестр</w:t>
      </w:r>
      <w:r w:rsidRPr="00643518">
        <w:rPr>
          <w:sz w:val="28"/>
        </w:rPr>
        <w:t>.</w:t>
      </w:r>
    </w:p>
    <w:p w:rsidR="00643518" w:rsidRDefault="00A13C41" w:rsidP="000C0E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Ранее возникшие права на объекты недвижимости – это права </w:t>
      </w:r>
      <w:r w:rsidRPr="00A13C41">
        <w:rPr>
          <w:sz w:val="28"/>
          <w:szCs w:val="28"/>
        </w:rPr>
        <w:t xml:space="preserve">на объекты недвижимости, возникшие до дня вступления в силу Федерального закона от 21 июля 1997 года </w:t>
      </w:r>
      <w:r>
        <w:rPr>
          <w:sz w:val="28"/>
          <w:szCs w:val="28"/>
        </w:rPr>
        <w:t>№</w:t>
      </w:r>
      <w:r w:rsidRPr="00A13C41">
        <w:rPr>
          <w:sz w:val="28"/>
          <w:szCs w:val="28"/>
        </w:rPr>
        <w:t xml:space="preserve"> 122-ФЗ </w:t>
      </w:r>
      <w:r>
        <w:rPr>
          <w:sz w:val="28"/>
          <w:szCs w:val="28"/>
        </w:rPr>
        <w:t>«</w:t>
      </w:r>
      <w:r w:rsidRPr="00A13C41">
        <w:rPr>
          <w:sz w:val="28"/>
          <w:szCs w:val="28"/>
        </w:rPr>
        <w:t>О государственной регистрации прав на недвижимое имущество и сделок с ним</w:t>
      </w:r>
      <w:r>
        <w:rPr>
          <w:sz w:val="28"/>
          <w:szCs w:val="28"/>
        </w:rPr>
        <w:t>» (до 31.01.1998)</w:t>
      </w:r>
      <w:r w:rsidR="006D6787">
        <w:rPr>
          <w:sz w:val="28"/>
          <w:szCs w:val="28"/>
        </w:rPr>
        <w:t xml:space="preserve"> (далее – Федеральный закон № 122-ФЗ)</w:t>
      </w:r>
      <w:r>
        <w:rPr>
          <w:sz w:val="28"/>
          <w:szCs w:val="28"/>
        </w:rPr>
        <w:t xml:space="preserve">. </w:t>
      </w:r>
      <w:r w:rsidRPr="00A13C41">
        <w:rPr>
          <w:sz w:val="28"/>
          <w:szCs w:val="28"/>
        </w:rPr>
        <w:t>Государственная регистрация таких прав в Едином государственном реестре недвижимости проводится по желанию их обладателей.</w:t>
      </w:r>
    </w:p>
    <w:p w:rsidR="00A13C41" w:rsidRDefault="00A13C41" w:rsidP="000C0E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Ранее учтенными объектами недвижимости считаются объекты, т</w:t>
      </w:r>
      <w:r w:rsidRPr="00A13C41">
        <w:rPr>
          <w:sz w:val="28"/>
          <w:szCs w:val="28"/>
        </w:rPr>
        <w:t>ехнический учет или государственный учет</w:t>
      </w:r>
      <w:r w:rsidR="006D6787">
        <w:rPr>
          <w:sz w:val="28"/>
          <w:szCs w:val="28"/>
        </w:rPr>
        <w:t xml:space="preserve"> которых осуществлен </w:t>
      </w:r>
      <w:r w:rsidR="006D6787" w:rsidRPr="006D6787">
        <w:rPr>
          <w:sz w:val="28"/>
          <w:szCs w:val="28"/>
        </w:rPr>
        <w:t xml:space="preserve">в установленном законодательством Российской Федерации порядке до дня вступления в силу Федерального закона от 24 июля 2007 года </w:t>
      </w:r>
      <w:r w:rsidR="006D6787">
        <w:rPr>
          <w:sz w:val="28"/>
          <w:szCs w:val="28"/>
        </w:rPr>
        <w:t>№</w:t>
      </w:r>
      <w:r w:rsidR="006D6787" w:rsidRPr="006D6787">
        <w:rPr>
          <w:sz w:val="28"/>
          <w:szCs w:val="28"/>
        </w:rPr>
        <w:t xml:space="preserve"> 221-ФЗ </w:t>
      </w:r>
      <w:r w:rsidR="006D6787">
        <w:rPr>
          <w:sz w:val="28"/>
          <w:szCs w:val="28"/>
        </w:rPr>
        <w:t>«</w:t>
      </w:r>
      <w:r w:rsidR="006D6787" w:rsidRPr="006D6787">
        <w:rPr>
          <w:sz w:val="28"/>
          <w:szCs w:val="28"/>
        </w:rPr>
        <w:t>О государственном кадастре недвижимости</w:t>
      </w:r>
      <w:r w:rsidR="006D6787">
        <w:rPr>
          <w:sz w:val="28"/>
          <w:szCs w:val="28"/>
        </w:rPr>
        <w:t xml:space="preserve">» (до 01.03.2008), </w:t>
      </w:r>
      <w:r w:rsidR="006D6787" w:rsidRPr="006D6787">
        <w:rPr>
          <w:sz w:val="28"/>
          <w:szCs w:val="28"/>
        </w:rPr>
        <w:t xml:space="preserve">государственный кадастровый учет или государственный учет, в том числе технический учет, которых не осуществлен, но права на которые зарегистрированы в Едином государственном реестре недвижимости и не прекращены и которым присвоены органом регистрации прав условные номера в порядке, установленном в соответствии с </w:t>
      </w:r>
      <w:r w:rsidR="006D6787">
        <w:rPr>
          <w:sz w:val="28"/>
          <w:szCs w:val="28"/>
        </w:rPr>
        <w:t>Федеральным законом № 122-ФЗ.</w:t>
      </w:r>
    </w:p>
    <w:p w:rsidR="00D37BF7" w:rsidRDefault="008E50CD" w:rsidP="000C0EA4">
      <w:pPr>
        <w:ind w:firstLine="708"/>
        <w:jc w:val="both"/>
        <w:rPr>
          <w:sz w:val="28"/>
          <w:szCs w:val="28"/>
        </w:rPr>
      </w:pPr>
      <w:r w:rsidRPr="008E50CD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8E50C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8E50CD">
        <w:rPr>
          <w:sz w:val="28"/>
          <w:szCs w:val="28"/>
        </w:rPr>
        <w:t xml:space="preserve"> № 518-ФЗ</w:t>
      </w:r>
      <w:r>
        <w:rPr>
          <w:sz w:val="28"/>
          <w:szCs w:val="28"/>
        </w:rPr>
        <w:t xml:space="preserve"> </w:t>
      </w:r>
      <w:r w:rsidR="00D37BF7" w:rsidRPr="00D37BF7">
        <w:rPr>
          <w:sz w:val="28"/>
          <w:szCs w:val="28"/>
        </w:rPr>
        <w:t>устанавливает</w:t>
      </w:r>
      <w:r w:rsidR="00D37BF7">
        <w:rPr>
          <w:sz w:val="28"/>
          <w:szCs w:val="28"/>
        </w:rPr>
        <w:t>ся</w:t>
      </w:r>
      <w:r w:rsidR="00D37BF7" w:rsidRPr="00D37BF7">
        <w:rPr>
          <w:sz w:val="28"/>
          <w:szCs w:val="28"/>
        </w:rPr>
        <w:t xml:space="preserve"> порядок выявления правообладателей ранее учтенных объектов недвижимости.</w:t>
      </w:r>
      <w:r w:rsidR="00D37BF7">
        <w:rPr>
          <w:sz w:val="28"/>
          <w:szCs w:val="28"/>
        </w:rPr>
        <w:t xml:space="preserve"> Органы местного самоуправления проводят мероприятия по выявлению правообладателей объектов недвижимости, которые считаются ранее учтенными. После проведения указанных мероприятий уполномоченные органы подготавливают проект решения о выявлении правообладателя ранее учтенного объекта недвижимости, который размещается на </w:t>
      </w:r>
      <w:r w:rsidR="00D37BF7" w:rsidRPr="00D37BF7">
        <w:rPr>
          <w:sz w:val="28"/>
          <w:szCs w:val="28"/>
        </w:rPr>
        <w:t>официальном сайте муниципального образования</w:t>
      </w:r>
      <w:r w:rsidR="00D37BF7" w:rsidRPr="00D37BF7">
        <w:t xml:space="preserve"> </w:t>
      </w:r>
      <w:r w:rsidR="00D37BF7" w:rsidRPr="00D37BF7">
        <w:rPr>
          <w:sz w:val="28"/>
          <w:szCs w:val="28"/>
        </w:rPr>
        <w:t xml:space="preserve">в информационно-телекоммуникационной сети </w:t>
      </w:r>
      <w:r w:rsidR="00D37BF7">
        <w:rPr>
          <w:sz w:val="28"/>
          <w:szCs w:val="28"/>
        </w:rPr>
        <w:t>«</w:t>
      </w:r>
      <w:r w:rsidR="00D37BF7" w:rsidRPr="00D37BF7">
        <w:rPr>
          <w:sz w:val="28"/>
          <w:szCs w:val="28"/>
        </w:rPr>
        <w:t>Интернет</w:t>
      </w:r>
      <w:r w:rsidR="00D37BF7">
        <w:rPr>
          <w:sz w:val="28"/>
          <w:szCs w:val="28"/>
        </w:rPr>
        <w:t xml:space="preserve">» и направляется </w:t>
      </w:r>
      <w:r w:rsidR="00D37BF7" w:rsidRPr="00D37BF7">
        <w:rPr>
          <w:sz w:val="28"/>
          <w:szCs w:val="28"/>
        </w:rPr>
        <w:t>заказным письмом</w:t>
      </w:r>
      <w:r w:rsidR="00D37BF7">
        <w:rPr>
          <w:sz w:val="28"/>
          <w:szCs w:val="28"/>
        </w:rPr>
        <w:t xml:space="preserve"> лицу, выявленному в качестве правообладателя. </w:t>
      </w:r>
      <w:r w:rsidR="00D37BF7" w:rsidRPr="00D37BF7">
        <w:rPr>
          <w:sz w:val="28"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</w:t>
      </w:r>
      <w:r w:rsidR="00D37BF7" w:rsidRPr="00D37BF7">
        <w:rPr>
          <w:sz w:val="28"/>
          <w:szCs w:val="28"/>
        </w:rPr>
        <w:t>в течение тридцати дней со дня получения</w:t>
      </w:r>
      <w:r w:rsidR="00D37BF7" w:rsidRPr="00D37BF7">
        <w:rPr>
          <w:sz w:val="28"/>
          <w:szCs w:val="28"/>
        </w:rPr>
        <w:t xml:space="preserve"> </w:t>
      </w:r>
      <w:r w:rsidR="00D37BF7" w:rsidRPr="00D37BF7">
        <w:rPr>
          <w:sz w:val="28"/>
          <w:szCs w:val="28"/>
        </w:rPr>
        <w:t>проекта решения</w:t>
      </w:r>
      <w:r w:rsidR="00D37BF7" w:rsidRPr="00D37BF7">
        <w:rPr>
          <w:sz w:val="28"/>
          <w:szCs w:val="28"/>
        </w:rPr>
        <w:t xml:space="preserve"> </w:t>
      </w:r>
      <w:r w:rsidR="00D37BF7" w:rsidRPr="00D37BF7">
        <w:rPr>
          <w:sz w:val="28"/>
          <w:szCs w:val="28"/>
        </w:rPr>
        <w:t>вправе представить возражения</w:t>
      </w:r>
      <w:r w:rsidR="00B86030" w:rsidRPr="00B86030">
        <w:rPr>
          <w:sz w:val="28"/>
          <w:szCs w:val="28"/>
        </w:rPr>
        <w:t xml:space="preserve"> </w:t>
      </w:r>
      <w:r w:rsidR="00B86030" w:rsidRPr="00D37BF7">
        <w:rPr>
          <w:sz w:val="28"/>
          <w:szCs w:val="28"/>
        </w:rPr>
        <w:t>относительно сведений</w:t>
      </w:r>
      <w:r w:rsidR="00B86030">
        <w:rPr>
          <w:sz w:val="28"/>
          <w:szCs w:val="28"/>
        </w:rPr>
        <w:t xml:space="preserve">, </w:t>
      </w:r>
      <w:r w:rsidR="00B86030" w:rsidRPr="00D37BF7">
        <w:rPr>
          <w:sz w:val="28"/>
          <w:szCs w:val="28"/>
        </w:rPr>
        <w:t>указанных в проекте решения, с приложением обосновывающих такие возражения документов</w:t>
      </w:r>
      <w:r w:rsidR="00B86030">
        <w:rPr>
          <w:sz w:val="28"/>
          <w:szCs w:val="28"/>
        </w:rPr>
        <w:t xml:space="preserve">. В случае, если такие возражения не поступили, уполномоченным органом принимается решение </w:t>
      </w:r>
      <w:r w:rsidR="00B86030" w:rsidRPr="00B86030">
        <w:rPr>
          <w:sz w:val="28"/>
          <w:szCs w:val="28"/>
        </w:rPr>
        <w:t>о выявлении правообладателя ранее учтенного объекта недвижимости</w:t>
      </w:r>
      <w:r w:rsidR="00B86030">
        <w:rPr>
          <w:sz w:val="28"/>
          <w:szCs w:val="28"/>
        </w:rPr>
        <w:t xml:space="preserve"> и направляется в орган регистрации прав для внесения </w:t>
      </w:r>
      <w:r w:rsidR="00B86030">
        <w:rPr>
          <w:sz w:val="28"/>
          <w:szCs w:val="28"/>
        </w:rPr>
        <w:lastRenderedPageBreak/>
        <w:t xml:space="preserve">сведений </w:t>
      </w:r>
      <w:r w:rsidR="00B86030" w:rsidRPr="00B86030">
        <w:rPr>
          <w:sz w:val="28"/>
          <w:szCs w:val="28"/>
        </w:rPr>
        <w:t xml:space="preserve">в </w:t>
      </w:r>
      <w:r w:rsidR="00B86030">
        <w:rPr>
          <w:sz w:val="28"/>
          <w:szCs w:val="28"/>
        </w:rPr>
        <w:t xml:space="preserve">ЕГРН. </w:t>
      </w:r>
      <w:r w:rsidR="00B86030" w:rsidRPr="00B86030">
        <w:rPr>
          <w:sz w:val="28"/>
          <w:szCs w:val="28"/>
        </w:rPr>
        <w:t xml:space="preserve">Наличие в </w:t>
      </w:r>
      <w:r w:rsidR="00B86030">
        <w:rPr>
          <w:sz w:val="28"/>
          <w:szCs w:val="28"/>
        </w:rPr>
        <w:t>ЕГРН</w:t>
      </w:r>
      <w:r w:rsidR="00B86030" w:rsidRPr="00B86030">
        <w:rPr>
          <w:sz w:val="28"/>
          <w:szCs w:val="28"/>
        </w:rPr>
        <w:t xml:space="preserve"> указанных сведений не препятствует осуществлению государственной регистрации прав на ранее учтенный объект недвижимости.</w:t>
      </w:r>
    </w:p>
    <w:p w:rsidR="005B5D92" w:rsidRPr="005B5D92" w:rsidRDefault="005B5D92" w:rsidP="00B86030">
      <w:pPr>
        <w:ind w:firstLine="708"/>
        <w:jc w:val="both"/>
        <w:rPr>
          <w:sz w:val="28"/>
          <w:szCs w:val="28"/>
        </w:rPr>
      </w:pPr>
      <w:r w:rsidRPr="005B5D92">
        <w:rPr>
          <w:sz w:val="28"/>
          <w:szCs w:val="28"/>
        </w:rPr>
        <w:t>Правообладателям ранее учтенных объектов необходимо понимать, что</w:t>
      </w:r>
      <w:r w:rsidR="00B86030">
        <w:rPr>
          <w:sz w:val="28"/>
          <w:szCs w:val="28"/>
        </w:rPr>
        <w:t xml:space="preserve"> </w:t>
      </w:r>
      <w:r w:rsidRPr="005B5D92">
        <w:rPr>
          <w:sz w:val="28"/>
          <w:szCs w:val="28"/>
        </w:rPr>
        <w:t>наличие таких сведений в ЕГРН обеспечит гражданам защиту их прав и имущественных интересов, убережет от мошеннических действий с их имуществом, позволит внести в ЕГРН контактные данные правообладателей (адресов электронной почты, почтового адреса). Это позволит органу регистрации прав оперативно направить в адрес собственника различные уведомления, а также обеспечить согласование с правообладателями земельных участков местоположения границ смежных земельных участков, что поможет избежать возникновения земельных споров.</w:t>
      </w:r>
    </w:p>
    <w:p w:rsidR="005B5D92" w:rsidRPr="001828A2" w:rsidRDefault="00B86030" w:rsidP="005B5D92">
      <w:pPr>
        <w:ind w:firstLine="708"/>
        <w:jc w:val="both"/>
        <w:rPr>
          <w:b/>
          <w:sz w:val="28"/>
          <w:szCs w:val="28"/>
        </w:rPr>
      </w:pPr>
      <w:r w:rsidRPr="001828A2">
        <w:rPr>
          <w:b/>
          <w:sz w:val="28"/>
          <w:szCs w:val="28"/>
        </w:rPr>
        <w:t>П</w:t>
      </w:r>
      <w:r w:rsidR="005B5D92" w:rsidRPr="001828A2">
        <w:rPr>
          <w:b/>
          <w:sz w:val="28"/>
          <w:szCs w:val="28"/>
        </w:rPr>
        <w:t xml:space="preserve">равообладатель ранее учтенного объекта по желанию может сам обратиться в Росреестр с заявлением о государственной регистрации ранее возникшего права. </w:t>
      </w:r>
      <w:r w:rsidR="001828A2" w:rsidRPr="001828A2">
        <w:rPr>
          <w:b/>
          <w:sz w:val="28"/>
          <w:szCs w:val="28"/>
        </w:rPr>
        <w:t>Для этого необходимо</w:t>
      </w:r>
      <w:r w:rsidR="005B5D92" w:rsidRPr="001828A2">
        <w:rPr>
          <w:b/>
          <w:sz w:val="28"/>
          <w:szCs w:val="28"/>
        </w:rPr>
        <w:t xml:space="preserve"> прийти в МФЦ с паспортом и правоустанавливающим документом, а также написать соответствующее заявление. Госпошлина за государственную регистрацию права гражданина, возникшего до 31.01.1998 права на объект недвижимости, не взимается.</w:t>
      </w:r>
    </w:p>
    <w:sectPr w:rsidR="005B5D92" w:rsidRPr="001828A2" w:rsidSect="00212BB2">
      <w:headerReference w:type="even" r:id="rId7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FBC" w:rsidRDefault="001A7FBC">
      <w:r>
        <w:separator/>
      </w:r>
    </w:p>
  </w:endnote>
  <w:endnote w:type="continuationSeparator" w:id="0">
    <w:p w:rsidR="001A7FBC" w:rsidRDefault="001A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FBC" w:rsidRDefault="001A7FBC">
      <w:r>
        <w:separator/>
      </w:r>
    </w:p>
  </w:footnote>
  <w:footnote w:type="continuationSeparator" w:id="0">
    <w:p w:rsidR="001A7FBC" w:rsidRDefault="001A7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52B" w:rsidRDefault="008466B5" w:rsidP="00404E3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7552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552B" w:rsidRDefault="00C755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389D"/>
    <w:multiLevelType w:val="hybridMultilevel"/>
    <w:tmpl w:val="E280CB3A"/>
    <w:lvl w:ilvl="0" w:tplc="6DEEC4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5BF17E30"/>
    <w:multiLevelType w:val="hybridMultilevel"/>
    <w:tmpl w:val="478C2334"/>
    <w:lvl w:ilvl="0" w:tplc="DD4C511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E1"/>
    <w:rsid w:val="0000160C"/>
    <w:rsid w:val="000035EB"/>
    <w:rsid w:val="000039DD"/>
    <w:rsid w:val="00003BD7"/>
    <w:rsid w:val="00004E44"/>
    <w:rsid w:val="00006108"/>
    <w:rsid w:val="000069BE"/>
    <w:rsid w:val="00011F4E"/>
    <w:rsid w:val="0001491C"/>
    <w:rsid w:val="00016D45"/>
    <w:rsid w:val="0002001B"/>
    <w:rsid w:val="00020958"/>
    <w:rsid w:val="0002231F"/>
    <w:rsid w:val="00022746"/>
    <w:rsid w:val="00022C42"/>
    <w:rsid w:val="000271E7"/>
    <w:rsid w:val="00031047"/>
    <w:rsid w:val="00035072"/>
    <w:rsid w:val="0003592A"/>
    <w:rsid w:val="00036955"/>
    <w:rsid w:val="00043AFA"/>
    <w:rsid w:val="0004774A"/>
    <w:rsid w:val="00052606"/>
    <w:rsid w:val="000528E2"/>
    <w:rsid w:val="00055F18"/>
    <w:rsid w:val="00057520"/>
    <w:rsid w:val="000603DB"/>
    <w:rsid w:val="0006103C"/>
    <w:rsid w:val="00061D38"/>
    <w:rsid w:val="0006219D"/>
    <w:rsid w:val="00062564"/>
    <w:rsid w:val="00062CB0"/>
    <w:rsid w:val="000640B7"/>
    <w:rsid w:val="00064DC5"/>
    <w:rsid w:val="00071B29"/>
    <w:rsid w:val="0007227A"/>
    <w:rsid w:val="00072409"/>
    <w:rsid w:val="00072D4D"/>
    <w:rsid w:val="00075ABC"/>
    <w:rsid w:val="000835F7"/>
    <w:rsid w:val="00083A2E"/>
    <w:rsid w:val="000848A4"/>
    <w:rsid w:val="00086C1C"/>
    <w:rsid w:val="00092679"/>
    <w:rsid w:val="0009608A"/>
    <w:rsid w:val="00096DBB"/>
    <w:rsid w:val="000A3735"/>
    <w:rsid w:val="000A7501"/>
    <w:rsid w:val="000B153A"/>
    <w:rsid w:val="000B19AD"/>
    <w:rsid w:val="000B2618"/>
    <w:rsid w:val="000B32F5"/>
    <w:rsid w:val="000B50B5"/>
    <w:rsid w:val="000B533C"/>
    <w:rsid w:val="000B65B7"/>
    <w:rsid w:val="000C0EA4"/>
    <w:rsid w:val="000C3126"/>
    <w:rsid w:val="000C52B8"/>
    <w:rsid w:val="000C6E32"/>
    <w:rsid w:val="000D701E"/>
    <w:rsid w:val="000D7C3A"/>
    <w:rsid w:val="000E111E"/>
    <w:rsid w:val="000E3849"/>
    <w:rsid w:val="000E52A4"/>
    <w:rsid w:val="000E6DA3"/>
    <w:rsid w:val="000F1E0A"/>
    <w:rsid w:val="000F39D0"/>
    <w:rsid w:val="000F51A9"/>
    <w:rsid w:val="000F5EC8"/>
    <w:rsid w:val="0010063F"/>
    <w:rsid w:val="00101A9A"/>
    <w:rsid w:val="00101D6B"/>
    <w:rsid w:val="00102D79"/>
    <w:rsid w:val="001048F3"/>
    <w:rsid w:val="00110880"/>
    <w:rsid w:val="001110FD"/>
    <w:rsid w:val="0011189B"/>
    <w:rsid w:val="00111B62"/>
    <w:rsid w:val="00112180"/>
    <w:rsid w:val="001136CB"/>
    <w:rsid w:val="00120AA1"/>
    <w:rsid w:val="00123B90"/>
    <w:rsid w:val="001243F1"/>
    <w:rsid w:val="00127D92"/>
    <w:rsid w:val="0013021A"/>
    <w:rsid w:val="001312D6"/>
    <w:rsid w:val="001342D3"/>
    <w:rsid w:val="00135CAB"/>
    <w:rsid w:val="00136E23"/>
    <w:rsid w:val="001372F5"/>
    <w:rsid w:val="00143EEC"/>
    <w:rsid w:val="0014423A"/>
    <w:rsid w:val="00145EF3"/>
    <w:rsid w:val="00146016"/>
    <w:rsid w:val="00150E30"/>
    <w:rsid w:val="001510D3"/>
    <w:rsid w:val="00152046"/>
    <w:rsid w:val="00156599"/>
    <w:rsid w:val="0015662B"/>
    <w:rsid w:val="001572B9"/>
    <w:rsid w:val="0015767F"/>
    <w:rsid w:val="00161996"/>
    <w:rsid w:val="00166C48"/>
    <w:rsid w:val="00171387"/>
    <w:rsid w:val="0017166A"/>
    <w:rsid w:val="001728F0"/>
    <w:rsid w:val="001747EA"/>
    <w:rsid w:val="00176693"/>
    <w:rsid w:val="001812DF"/>
    <w:rsid w:val="001828A2"/>
    <w:rsid w:val="001856FB"/>
    <w:rsid w:val="00185C5D"/>
    <w:rsid w:val="00186C9F"/>
    <w:rsid w:val="00192BBC"/>
    <w:rsid w:val="00193DD9"/>
    <w:rsid w:val="001943B7"/>
    <w:rsid w:val="00194A66"/>
    <w:rsid w:val="0019684A"/>
    <w:rsid w:val="001A1A50"/>
    <w:rsid w:val="001A4349"/>
    <w:rsid w:val="001A7FBC"/>
    <w:rsid w:val="001B2F4D"/>
    <w:rsid w:val="001B3559"/>
    <w:rsid w:val="001B61DD"/>
    <w:rsid w:val="001C37D9"/>
    <w:rsid w:val="001C44D6"/>
    <w:rsid w:val="001C79B0"/>
    <w:rsid w:val="001D02EC"/>
    <w:rsid w:val="001D100A"/>
    <w:rsid w:val="001D455D"/>
    <w:rsid w:val="001D5A68"/>
    <w:rsid w:val="001D5BFC"/>
    <w:rsid w:val="001D6D1B"/>
    <w:rsid w:val="001D6E3B"/>
    <w:rsid w:val="001E1CD4"/>
    <w:rsid w:val="001E299D"/>
    <w:rsid w:val="001E2E8B"/>
    <w:rsid w:val="001E7BB5"/>
    <w:rsid w:val="001F3446"/>
    <w:rsid w:val="001F60B9"/>
    <w:rsid w:val="001F6356"/>
    <w:rsid w:val="001F687B"/>
    <w:rsid w:val="002017C4"/>
    <w:rsid w:val="002017D3"/>
    <w:rsid w:val="00201D99"/>
    <w:rsid w:val="002028CE"/>
    <w:rsid w:val="002041FB"/>
    <w:rsid w:val="00204E7D"/>
    <w:rsid w:val="002103C7"/>
    <w:rsid w:val="00212BB2"/>
    <w:rsid w:val="00213E52"/>
    <w:rsid w:val="00215BFF"/>
    <w:rsid w:val="00222694"/>
    <w:rsid w:val="00223BBB"/>
    <w:rsid w:val="002277C1"/>
    <w:rsid w:val="00227844"/>
    <w:rsid w:val="00236984"/>
    <w:rsid w:val="002431B9"/>
    <w:rsid w:val="002439D4"/>
    <w:rsid w:val="00244459"/>
    <w:rsid w:val="00244511"/>
    <w:rsid w:val="002453A3"/>
    <w:rsid w:val="0024736A"/>
    <w:rsid w:val="002504E8"/>
    <w:rsid w:val="00250D40"/>
    <w:rsid w:val="00255FFA"/>
    <w:rsid w:val="00256976"/>
    <w:rsid w:val="00257AE6"/>
    <w:rsid w:val="00260FC5"/>
    <w:rsid w:val="00264E8F"/>
    <w:rsid w:val="00266462"/>
    <w:rsid w:val="00267499"/>
    <w:rsid w:val="002706B6"/>
    <w:rsid w:val="00270ABF"/>
    <w:rsid w:val="00273EEA"/>
    <w:rsid w:val="00275DF4"/>
    <w:rsid w:val="00277A6D"/>
    <w:rsid w:val="002835C5"/>
    <w:rsid w:val="0028472F"/>
    <w:rsid w:val="0028547B"/>
    <w:rsid w:val="002870A9"/>
    <w:rsid w:val="0028725C"/>
    <w:rsid w:val="002874C2"/>
    <w:rsid w:val="00290438"/>
    <w:rsid w:val="00291AE1"/>
    <w:rsid w:val="0029563C"/>
    <w:rsid w:val="00295C14"/>
    <w:rsid w:val="002A19D6"/>
    <w:rsid w:val="002A302C"/>
    <w:rsid w:val="002A7965"/>
    <w:rsid w:val="002B270B"/>
    <w:rsid w:val="002B3497"/>
    <w:rsid w:val="002B46E1"/>
    <w:rsid w:val="002B5B2F"/>
    <w:rsid w:val="002B7E13"/>
    <w:rsid w:val="002C4182"/>
    <w:rsid w:val="002D1299"/>
    <w:rsid w:val="002D44C6"/>
    <w:rsid w:val="002D63B7"/>
    <w:rsid w:val="002D700D"/>
    <w:rsid w:val="002E5275"/>
    <w:rsid w:val="002E6A99"/>
    <w:rsid w:val="002E6CFD"/>
    <w:rsid w:val="002F17CD"/>
    <w:rsid w:val="002F31FF"/>
    <w:rsid w:val="002F5388"/>
    <w:rsid w:val="002F57B8"/>
    <w:rsid w:val="0030069C"/>
    <w:rsid w:val="00301DE1"/>
    <w:rsid w:val="00303805"/>
    <w:rsid w:val="00305879"/>
    <w:rsid w:val="003060CF"/>
    <w:rsid w:val="00306E24"/>
    <w:rsid w:val="00310730"/>
    <w:rsid w:val="00312806"/>
    <w:rsid w:val="00315C22"/>
    <w:rsid w:val="00315DB7"/>
    <w:rsid w:val="003173F0"/>
    <w:rsid w:val="003176D5"/>
    <w:rsid w:val="0032480F"/>
    <w:rsid w:val="003251E6"/>
    <w:rsid w:val="00330324"/>
    <w:rsid w:val="00330ACB"/>
    <w:rsid w:val="00331651"/>
    <w:rsid w:val="003316ED"/>
    <w:rsid w:val="00332BFF"/>
    <w:rsid w:val="0033576B"/>
    <w:rsid w:val="00340FD7"/>
    <w:rsid w:val="00342CEE"/>
    <w:rsid w:val="00350B79"/>
    <w:rsid w:val="00352453"/>
    <w:rsid w:val="00352A40"/>
    <w:rsid w:val="00354984"/>
    <w:rsid w:val="00354FB3"/>
    <w:rsid w:val="00355D68"/>
    <w:rsid w:val="00356386"/>
    <w:rsid w:val="00356CE5"/>
    <w:rsid w:val="00356EDD"/>
    <w:rsid w:val="00356F01"/>
    <w:rsid w:val="0035788D"/>
    <w:rsid w:val="00362644"/>
    <w:rsid w:val="003639BA"/>
    <w:rsid w:val="00363AB7"/>
    <w:rsid w:val="003724EC"/>
    <w:rsid w:val="003742EE"/>
    <w:rsid w:val="003837CA"/>
    <w:rsid w:val="00383FAC"/>
    <w:rsid w:val="00384190"/>
    <w:rsid w:val="0039025B"/>
    <w:rsid w:val="00395654"/>
    <w:rsid w:val="00395B76"/>
    <w:rsid w:val="00397304"/>
    <w:rsid w:val="003A0F08"/>
    <w:rsid w:val="003A43C2"/>
    <w:rsid w:val="003A4EA6"/>
    <w:rsid w:val="003A5A36"/>
    <w:rsid w:val="003B0A87"/>
    <w:rsid w:val="003B402A"/>
    <w:rsid w:val="003B6049"/>
    <w:rsid w:val="003B621C"/>
    <w:rsid w:val="003B7E6C"/>
    <w:rsid w:val="003C06EA"/>
    <w:rsid w:val="003C1E6C"/>
    <w:rsid w:val="003C1F23"/>
    <w:rsid w:val="003C26BA"/>
    <w:rsid w:val="003C26CD"/>
    <w:rsid w:val="003C34F3"/>
    <w:rsid w:val="003C4709"/>
    <w:rsid w:val="003C54C0"/>
    <w:rsid w:val="003C591D"/>
    <w:rsid w:val="003D7509"/>
    <w:rsid w:val="003D7826"/>
    <w:rsid w:val="003E060C"/>
    <w:rsid w:val="003E07C3"/>
    <w:rsid w:val="003E38BC"/>
    <w:rsid w:val="003E3F58"/>
    <w:rsid w:val="003E655D"/>
    <w:rsid w:val="003E6A1C"/>
    <w:rsid w:val="003E76E0"/>
    <w:rsid w:val="003E7873"/>
    <w:rsid w:val="003F2698"/>
    <w:rsid w:val="003F4226"/>
    <w:rsid w:val="003F4E7D"/>
    <w:rsid w:val="003F5886"/>
    <w:rsid w:val="003F69DE"/>
    <w:rsid w:val="003F7B2F"/>
    <w:rsid w:val="00400898"/>
    <w:rsid w:val="00401F17"/>
    <w:rsid w:val="00402C3E"/>
    <w:rsid w:val="00403C75"/>
    <w:rsid w:val="00404723"/>
    <w:rsid w:val="00404E34"/>
    <w:rsid w:val="0040528A"/>
    <w:rsid w:val="00406419"/>
    <w:rsid w:val="0041331A"/>
    <w:rsid w:val="004134AD"/>
    <w:rsid w:val="00417353"/>
    <w:rsid w:val="004230E0"/>
    <w:rsid w:val="00424A83"/>
    <w:rsid w:val="00432D46"/>
    <w:rsid w:val="00434AD7"/>
    <w:rsid w:val="00440FED"/>
    <w:rsid w:val="004426FF"/>
    <w:rsid w:val="00442C54"/>
    <w:rsid w:val="00443762"/>
    <w:rsid w:val="00444A78"/>
    <w:rsid w:val="00445177"/>
    <w:rsid w:val="004512BF"/>
    <w:rsid w:val="00454A1F"/>
    <w:rsid w:val="004575FD"/>
    <w:rsid w:val="00463BFD"/>
    <w:rsid w:val="00465C69"/>
    <w:rsid w:val="00470C83"/>
    <w:rsid w:val="00480BBC"/>
    <w:rsid w:val="004849F1"/>
    <w:rsid w:val="00484DAC"/>
    <w:rsid w:val="00485868"/>
    <w:rsid w:val="0048595D"/>
    <w:rsid w:val="00487DD2"/>
    <w:rsid w:val="00491B85"/>
    <w:rsid w:val="0049343B"/>
    <w:rsid w:val="004941CE"/>
    <w:rsid w:val="004949FA"/>
    <w:rsid w:val="00496504"/>
    <w:rsid w:val="00496C35"/>
    <w:rsid w:val="00497176"/>
    <w:rsid w:val="00497ABA"/>
    <w:rsid w:val="004A02ED"/>
    <w:rsid w:val="004A0C1B"/>
    <w:rsid w:val="004A151F"/>
    <w:rsid w:val="004A2CFB"/>
    <w:rsid w:val="004A3A8D"/>
    <w:rsid w:val="004A5C0A"/>
    <w:rsid w:val="004B34C7"/>
    <w:rsid w:val="004B4C00"/>
    <w:rsid w:val="004B515E"/>
    <w:rsid w:val="004C139E"/>
    <w:rsid w:val="004C20A3"/>
    <w:rsid w:val="004C4625"/>
    <w:rsid w:val="004D273D"/>
    <w:rsid w:val="004D3B28"/>
    <w:rsid w:val="004D4CDA"/>
    <w:rsid w:val="004D4F7C"/>
    <w:rsid w:val="004E4274"/>
    <w:rsid w:val="004F017B"/>
    <w:rsid w:val="004F2D1E"/>
    <w:rsid w:val="004F4255"/>
    <w:rsid w:val="004F5BDC"/>
    <w:rsid w:val="00501769"/>
    <w:rsid w:val="005020BB"/>
    <w:rsid w:val="0050272F"/>
    <w:rsid w:val="00503997"/>
    <w:rsid w:val="00504B94"/>
    <w:rsid w:val="00506A87"/>
    <w:rsid w:val="00506BD2"/>
    <w:rsid w:val="00507D78"/>
    <w:rsid w:val="00510252"/>
    <w:rsid w:val="005109E9"/>
    <w:rsid w:val="00512280"/>
    <w:rsid w:val="00513069"/>
    <w:rsid w:val="0051401C"/>
    <w:rsid w:val="00516B29"/>
    <w:rsid w:val="00522244"/>
    <w:rsid w:val="005222F0"/>
    <w:rsid w:val="0052310F"/>
    <w:rsid w:val="005232B7"/>
    <w:rsid w:val="0052741D"/>
    <w:rsid w:val="00535331"/>
    <w:rsid w:val="005401AE"/>
    <w:rsid w:val="00541745"/>
    <w:rsid w:val="005439E6"/>
    <w:rsid w:val="005442CB"/>
    <w:rsid w:val="00544C0C"/>
    <w:rsid w:val="00545C2C"/>
    <w:rsid w:val="00547330"/>
    <w:rsid w:val="00547DDE"/>
    <w:rsid w:val="0055059D"/>
    <w:rsid w:val="00550DC8"/>
    <w:rsid w:val="005511B5"/>
    <w:rsid w:val="005558D4"/>
    <w:rsid w:val="00557F91"/>
    <w:rsid w:val="00561417"/>
    <w:rsid w:val="00561F7C"/>
    <w:rsid w:val="005630C4"/>
    <w:rsid w:val="00565522"/>
    <w:rsid w:val="005720D5"/>
    <w:rsid w:val="005724BD"/>
    <w:rsid w:val="00574D7B"/>
    <w:rsid w:val="00575C6D"/>
    <w:rsid w:val="00576226"/>
    <w:rsid w:val="00576326"/>
    <w:rsid w:val="005768C8"/>
    <w:rsid w:val="00583CAB"/>
    <w:rsid w:val="00583F4E"/>
    <w:rsid w:val="005841EA"/>
    <w:rsid w:val="00584844"/>
    <w:rsid w:val="00584FDE"/>
    <w:rsid w:val="00585CAC"/>
    <w:rsid w:val="005876E4"/>
    <w:rsid w:val="00590B36"/>
    <w:rsid w:val="00594567"/>
    <w:rsid w:val="00596C20"/>
    <w:rsid w:val="00597F45"/>
    <w:rsid w:val="005A318A"/>
    <w:rsid w:val="005A3DF8"/>
    <w:rsid w:val="005A42E2"/>
    <w:rsid w:val="005A7CAA"/>
    <w:rsid w:val="005B3084"/>
    <w:rsid w:val="005B572B"/>
    <w:rsid w:val="005B5D92"/>
    <w:rsid w:val="005C11EA"/>
    <w:rsid w:val="005C14DF"/>
    <w:rsid w:val="005C58F4"/>
    <w:rsid w:val="005D043D"/>
    <w:rsid w:val="005D08D8"/>
    <w:rsid w:val="005D0F2E"/>
    <w:rsid w:val="005D42CA"/>
    <w:rsid w:val="005E0110"/>
    <w:rsid w:val="005E4D1A"/>
    <w:rsid w:val="005E5E7B"/>
    <w:rsid w:val="005E7BFE"/>
    <w:rsid w:val="005F263A"/>
    <w:rsid w:val="005F528F"/>
    <w:rsid w:val="005F63E9"/>
    <w:rsid w:val="00603198"/>
    <w:rsid w:val="0060477D"/>
    <w:rsid w:val="00604E00"/>
    <w:rsid w:val="00605AFA"/>
    <w:rsid w:val="00607B94"/>
    <w:rsid w:val="00612315"/>
    <w:rsid w:val="00613307"/>
    <w:rsid w:val="0061521E"/>
    <w:rsid w:val="00615678"/>
    <w:rsid w:val="00621628"/>
    <w:rsid w:val="00627A80"/>
    <w:rsid w:val="00631BB8"/>
    <w:rsid w:val="00634BDC"/>
    <w:rsid w:val="00635C9B"/>
    <w:rsid w:val="00636F86"/>
    <w:rsid w:val="00637F58"/>
    <w:rsid w:val="0064067E"/>
    <w:rsid w:val="00643518"/>
    <w:rsid w:val="00644C60"/>
    <w:rsid w:val="00645BDD"/>
    <w:rsid w:val="00650E7B"/>
    <w:rsid w:val="00651565"/>
    <w:rsid w:val="00654A81"/>
    <w:rsid w:val="006555EA"/>
    <w:rsid w:val="0065625F"/>
    <w:rsid w:val="00657F58"/>
    <w:rsid w:val="00661648"/>
    <w:rsid w:val="0066280C"/>
    <w:rsid w:val="006634D0"/>
    <w:rsid w:val="00666DDB"/>
    <w:rsid w:val="006717C2"/>
    <w:rsid w:val="0067191F"/>
    <w:rsid w:val="00672272"/>
    <w:rsid w:val="0067643B"/>
    <w:rsid w:val="006800CA"/>
    <w:rsid w:val="006803DB"/>
    <w:rsid w:val="00680CD0"/>
    <w:rsid w:val="00686BAD"/>
    <w:rsid w:val="00686F8F"/>
    <w:rsid w:val="00697D70"/>
    <w:rsid w:val="006A21A6"/>
    <w:rsid w:val="006A6B15"/>
    <w:rsid w:val="006B03B9"/>
    <w:rsid w:val="006B0D06"/>
    <w:rsid w:val="006B1545"/>
    <w:rsid w:val="006B2D12"/>
    <w:rsid w:val="006B30CA"/>
    <w:rsid w:val="006B7755"/>
    <w:rsid w:val="006C177C"/>
    <w:rsid w:val="006C357D"/>
    <w:rsid w:val="006C6C2F"/>
    <w:rsid w:val="006C7D6E"/>
    <w:rsid w:val="006D08C4"/>
    <w:rsid w:val="006D17F6"/>
    <w:rsid w:val="006D6787"/>
    <w:rsid w:val="006E12AD"/>
    <w:rsid w:val="006E202D"/>
    <w:rsid w:val="006E3162"/>
    <w:rsid w:val="006E4548"/>
    <w:rsid w:val="006F2D8C"/>
    <w:rsid w:val="006F67DA"/>
    <w:rsid w:val="006F733D"/>
    <w:rsid w:val="007009AF"/>
    <w:rsid w:val="00700E6E"/>
    <w:rsid w:val="00704570"/>
    <w:rsid w:val="00704C8B"/>
    <w:rsid w:val="00705C59"/>
    <w:rsid w:val="00705D78"/>
    <w:rsid w:val="007061F7"/>
    <w:rsid w:val="00706700"/>
    <w:rsid w:val="00712130"/>
    <w:rsid w:val="0071366D"/>
    <w:rsid w:val="00713EA8"/>
    <w:rsid w:val="007141FC"/>
    <w:rsid w:val="00716865"/>
    <w:rsid w:val="007168BE"/>
    <w:rsid w:val="007206C0"/>
    <w:rsid w:val="00722173"/>
    <w:rsid w:val="007224DC"/>
    <w:rsid w:val="00722C48"/>
    <w:rsid w:val="00722E43"/>
    <w:rsid w:val="00724FDA"/>
    <w:rsid w:val="0073004C"/>
    <w:rsid w:val="0073092A"/>
    <w:rsid w:val="007329DF"/>
    <w:rsid w:val="00733BE8"/>
    <w:rsid w:val="00735F23"/>
    <w:rsid w:val="00737643"/>
    <w:rsid w:val="007418C5"/>
    <w:rsid w:val="0074197E"/>
    <w:rsid w:val="0074467A"/>
    <w:rsid w:val="0074541A"/>
    <w:rsid w:val="00746FF2"/>
    <w:rsid w:val="0075078A"/>
    <w:rsid w:val="007541A9"/>
    <w:rsid w:val="00754474"/>
    <w:rsid w:val="0075617D"/>
    <w:rsid w:val="00757157"/>
    <w:rsid w:val="00757EAD"/>
    <w:rsid w:val="00762913"/>
    <w:rsid w:val="0076401D"/>
    <w:rsid w:val="00765C41"/>
    <w:rsid w:val="0076718A"/>
    <w:rsid w:val="00770039"/>
    <w:rsid w:val="0077307F"/>
    <w:rsid w:val="0077330F"/>
    <w:rsid w:val="00777730"/>
    <w:rsid w:val="007836F0"/>
    <w:rsid w:val="00785DFC"/>
    <w:rsid w:val="0079046E"/>
    <w:rsid w:val="0079194E"/>
    <w:rsid w:val="00794987"/>
    <w:rsid w:val="00796183"/>
    <w:rsid w:val="007A261A"/>
    <w:rsid w:val="007A4469"/>
    <w:rsid w:val="007A5C9D"/>
    <w:rsid w:val="007B2086"/>
    <w:rsid w:val="007B28B1"/>
    <w:rsid w:val="007B4677"/>
    <w:rsid w:val="007B494A"/>
    <w:rsid w:val="007B57C7"/>
    <w:rsid w:val="007B63FE"/>
    <w:rsid w:val="007B684A"/>
    <w:rsid w:val="007B7A52"/>
    <w:rsid w:val="007C13AC"/>
    <w:rsid w:val="007C28F6"/>
    <w:rsid w:val="007C6289"/>
    <w:rsid w:val="007C7E25"/>
    <w:rsid w:val="007D2C36"/>
    <w:rsid w:val="007D2E0E"/>
    <w:rsid w:val="007D321E"/>
    <w:rsid w:val="007D54C2"/>
    <w:rsid w:val="007D71EC"/>
    <w:rsid w:val="007E27B3"/>
    <w:rsid w:val="007E3C71"/>
    <w:rsid w:val="007E4F59"/>
    <w:rsid w:val="007F0122"/>
    <w:rsid w:val="007F17F7"/>
    <w:rsid w:val="007F4614"/>
    <w:rsid w:val="007F488E"/>
    <w:rsid w:val="007F6225"/>
    <w:rsid w:val="0080138C"/>
    <w:rsid w:val="0080357C"/>
    <w:rsid w:val="008059CA"/>
    <w:rsid w:val="00805E11"/>
    <w:rsid w:val="00807296"/>
    <w:rsid w:val="0081091C"/>
    <w:rsid w:val="00810D91"/>
    <w:rsid w:val="0081332D"/>
    <w:rsid w:val="0081488B"/>
    <w:rsid w:val="00820BF1"/>
    <w:rsid w:val="008229EB"/>
    <w:rsid w:val="008236C6"/>
    <w:rsid w:val="00830447"/>
    <w:rsid w:val="008325C6"/>
    <w:rsid w:val="008341CA"/>
    <w:rsid w:val="008354E0"/>
    <w:rsid w:val="008406F8"/>
    <w:rsid w:val="008409B6"/>
    <w:rsid w:val="008430DF"/>
    <w:rsid w:val="008440CD"/>
    <w:rsid w:val="00844480"/>
    <w:rsid w:val="008466B5"/>
    <w:rsid w:val="008524FF"/>
    <w:rsid w:val="00853A21"/>
    <w:rsid w:val="008606EC"/>
    <w:rsid w:val="00866A38"/>
    <w:rsid w:val="008679DE"/>
    <w:rsid w:val="00874E37"/>
    <w:rsid w:val="00875C62"/>
    <w:rsid w:val="00877F20"/>
    <w:rsid w:val="008810B9"/>
    <w:rsid w:val="00884D2E"/>
    <w:rsid w:val="008852E1"/>
    <w:rsid w:val="008907D0"/>
    <w:rsid w:val="008908E7"/>
    <w:rsid w:val="0089094E"/>
    <w:rsid w:val="00890D54"/>
    <w:rsid w:val="00891552"/>
    <w:rsid w:val="0089400A"/>
    <w:rsid w:val="0089427A"/>
    <w:rsid w:val="00896E27"/>
    <w:rsid w:val="008A39E2"/>
    <w:rsid w:val="008A3BDA"/>
    <w:rsid w:val="008B3374"/>
    <w:rsid w:val="008B68AE"/>
    <w:rsid w:val="008B7075"/>
    <w:rsid w:val="008C228A"/>
    <w:rsid w:val="008C2802"/>
    <w:rsid w:val="008C2933"/>
    <w:rsid w:val="008C2BF9"/>
    <w:rsid w:val="008C36F1"/>
    <w:rsid w:val="008C3F4D"/>
    <w:rsid w:val="008C58F1"/>
    <w:rsid w:val="008C79A4"/>
    <w:rsid w:val="008D075D"/>
    <w:rsid w:val="008D3111"/>
    <w:rsid w:val="008D4539"/>
    <w:rsid w:val="008D498D"/>
    <w:rsid w:val="008D641F"/>
    <w:rsid w:val="008D66E7"/>
    <w:rsid w:val="008D749E"/>
    <w:rsid w:val="008E29D0"/>
    <w:rsid w:val="008E305D"/>
    <w:rsid w:val="008E39D0"/>
    <w:rsid w:val="008E50CD"/>
    <w:rsid w:val="008E6A9B"/>
    <w:rsid w:val="008E7C09"/>
    <w:rsid w:val="008F1953"/>
    <w:rsid w:val="008F5FBA"/>
    <w:rsid w:val="008F76E9"/>
    <w:rsid w:val="009037DB"/>
    <w:rsid w:val="00903BE8"/>
    <w:rsid w:val="00905435"/>
    <w:rsid w:val="00905828"/>
    <w:rsid w:val="00910CC4"/>
    <w:rsid w:val="009110B3"/>
    <w:rsid w:val="00920897"/>
    <w:rsid w:val="00920F87"/>
    <w:rsid w:val="009240C1"/>
    <w:rsid w:val="00927A4C"/>
    <w:rsid w:val="00927FE9"/>
    <w:rsid w:val="00933698"/>
    <w:rsid w:val="00941F10"/>
    <w:rsid w:val="0094280F"/>
    <w:rsid w:val="00947654"/>
    <w:rsid w:val="0095100A"/>
    <w:rsid w:val="009548F5"/>
    <w:rsid w:val="00956192"/>
    <w:rsid w:val="0095656D"/>
    <w:rsid w:val="00960CBE"/>
    <w:rsid w:val="00963178"/>
    <w:rsid w:val="009642B8"/>
    <w:rsid w:val="009662E3"/>
    <w:rsid w:val="00966BDB"/>
    <w:rsid w:val="00966C12"/>
    <w:rsid w:val="00975B78"/>
    <w:rsid w:val="00982C87"/>
    <w:rsid w:val="00985CCE"/>
    <w:rsid w:val="00985E60"/>
    <w:rsid w:val="00986923"/>
    <w:rsid w:val="00987E09"/>
    <w:rsid w:val="0099168F"/>
    <w:rsid w:val="009925BE"/>
    <w:rsid w:val="009932F1"/>
    <w:rsid w:val="0099563D"/>
    <w:rsid w:val="00995CA5"/>
    <w:rsid w:val="00996560"/>
    <w:rsid w:val="009979BF"/>
    <w:rsid w:val="009A0C86"/>
    <w:rsid w:val="009A14C9"/>
    <w:rsid w:val="009A2DCC"/>
    <w:rsid w:val="009A35DB"/>
    <w:rsid w:val="009A75D7"/>
    <w:rsid w:val="009B1160"/>
    <w:rsid w:val="009B1449"/>
    <w:rsid w:val="009B32E1"/>
    <w:rsid w:val="009B3F3B"/>
    <w:rsid w:val="009B4194"/>
    <w:rsid w:val="009B5390"/>
    <w:rsid w:val="009B5B4A"/>
    <w:rsid w:val="009B697B"/>
    <w:rsid w:val="009C0DB8"/>
    <w:rsid w:val="009C333A"/>
    <w:rsid w:val="009C4D49"/>
    <w:rsid w:val="009C5DF4"/>
    <w:rsid w:val="009C7B49"/>
    <w:rsid w:val="009D246D"/>
    <w:rsid w:val="009D44D2"/>
    <w:rsid w:val="009D4A29"/>
    <w:rsid w:val="009D66EA"/>
    <w:rsid w:val="009F43B1"/>
    <w:rsid w:val="009F454D"/>
    <w:rsid w:val="009F470F"/>
    <w:rsid w:val="009F7E09"/>
    <w:rsid w:val="00A04090"/>
    <w:rsid w:val="00A070AB"/>
    <w:rsid w:val="00A118AC"/>
    <w:rsid w:val="00A119E5"/>
    <w:rsid w:val="00A1366C"/>
    <w:rsid w:val="00A13C41"/>
    <w:rsid w:val="00A16787"/>
    <w:rsid w:val="00A21EFB"/>
    <w:rsid w:val="00A2702C"/>
    <w:rsid w:val="00A27143"/>
    <w:rsid w:val="00A27490"/>
    <w:rsid w:val="00A31F31"/>
    <w:rsid w:val="00A37ED3"/>
    <w:rsid w:val="00A404D5"/>
    <w:rsid w:val="00A41A72"/>
    <w:rsid w:val="00A424E5"/>
    <w:rsid w:val="00A426B1"/>
    <w:rsid w:val="00A43558"/>
    <w:rsid w:val="00A43CD9"/>
    <w:rsid w:val="00A45069"/>
    <w:rsid w:val="00A4531F"/>
    <w:rsid w:val="00A45C7B"/>
    <w:rsid w:val="00A53CA6"/>
    <w:rsid w:val="00A552CA"/>
    <w:rsid w:val="00A57C52"/>
    <w:rsid w:val="00A604EA"/>
    <w:rsid w:val="00A6333A"/>
    <w:rsid w:val="00A645E8"/>
    <w:rsid w:val="00A65076"/>
    <w:rsid w:val="00A70BDB"/>
    <w:rsid w:val="00A70FED"/>
    <w:rsid w:val="00A71FBC"/>
    <w:rsid w:val="00A7209D"/>
    <w:rsid w:val="00A72A03"/>
    <w:rsid w:val="00A73FB5"/>
    <w:rsid w:val="00A80136"/>
    <w:rsid w:val="00A8080A"/>
    <w:rsid w:val="00A829C1"/>
    <w:rsid w:val="00A82B33"/>
    <w:rsid w:val="00A849A9"/>
    <w:rsid w:val="00A84F0D"/>
    <w:rsid w:val="00A85D56"/>
    <w:rsid w:val="00A87A44"/>
    <w:rsid w:val="00A9068D"/>
    <w:rsid w:val="00A918B3"/>
    <w:rsid w:val="00A9622F"/>
    <w:rsid w:val="00A97E45"/>
    <w:rsid w:val="00AA175B"/>
    <w:rsid w:val="00AA2089"/>
    <w:rsid w:val="00AA370D"/>
    <w:rsid w:val="00AA4DC1"/>
    <w:rsid w:val="00AA684A"/>
    <w:rsid w:val="00AA6A3C"/>
    <w:rsid w:val="00AA7005"/>
    <w:rsid w:val="00AB04E4"/>
    <w:rsid w:val="00AB0DB6"/>
    <w:rsid w:val="00AB1618"/>
    <w:rsid w:val="00AB415A"/>
    <w:rsid w:val="00AB651D"/>
    <w:rsid w:val="00AC128C"/>
    <w:rsid w:val="00AC193A"/>
    <w:rsid w:val="00AC3940"/>
    <w:rsid w:val="00AC4356"/>
    <w:rsid w:val="00AC6295"/>
    <w:rsid w:val="00AC746A"/>
    <w:rsid w:val="00AD0A56"/>
    <w:rsid w:val="00AD6F00"/>
    <w:rsid w:val="00AD7E9D"/>
    <w:rsid w:val="00AE0A52"/>
    <w:rsid w:val="00AE1E73"/>
    <w:rsid w:val="00AE3D57"/>
    <w:rsid w:val="00AE3EC2"/>
    <w:rsid w:val="00AE40AE"/>
    <w:rsid w:val="00AE7E6E"/>
    <w:rsid w:val="00AF4003"/>
    <w:rsid w:val="00B011A6"/>
    <w:rsid w:val="00B01CA8"/>
    <w:rsid w:val="00B05CFC"/>
    <w:rsid w:val="00B06A89"/>
    <w:rsid w:val="00B071D5"/>
    <w:rsid w:val="00B07E86"/>
    <w:rsid w:val="00B11700"/>
    <w:rsid w:val="00B125D9"/>
    <w:rsid w:val="00B14EA4"/>
    <w:rsid w:val="00B2171E"/>
    <w:rsid w:val="00B2253B"/>
    <w:rsid w:val="00B23CC8"/>
    <w:rsid w:val="00B23F78"/>
    <w:rsid w:val="00B3206D"/>
    <w:rsid w:val="00B32A5C"/>
    <w:rsid w:val="00B34EFE"/>
    <w:rsid w:val="00B36E79"/>
    <w:rsid w:val="00B37A25"/>
    <w:rsid w:val="00B41A3D"/>
    <w:rsid w:val="00B47EF6"/>
    <w:rsid w:val="00B51B8B"/>
    <w:rsid w:val="00B5306E"/>
    <w:rsid w:val="00B639F5"/>
    <w:rsid w:val="00B65B9E"/>
    <w:rsid w:val="00B65F74"/>
    <w:rsid w:val="00B67CD9"/>
    <w:rsid w:val="00B70D55"/>
    <w:rsid w:val="00B72F05"/>
    <w:rsid w:val="00B75F8E"/>
    <w:rsid w:val="00B82A09"/>
    <w:rsid w:val="00B83047"/>
    <w:rsid w:val="00B86030"/>
    <w:rsid w:val="00B87C7E"/>
    <w:rsid w:val="00B96E19"/>
    <w:rsid w:val="00B971F9"/>
    <w:rsid w:val="00BA3961"/>
    <w:rsid w:val="00BA714B"/>
    <w:rsid w:val="00BA72F1"/>
    <w:rsid w:val="00BB3578"/>
    <w:rsid w:val="00BB39D8"/>
    <w:rsid w:val="00BC3AEF"/>
    <w:rsid w:val="00BC584A"/>
    <w:rsid w:val="00BC5A82"/>
    <w:rsid w:val="00BD4DC6"/>
    <w:rsid w:val="00BD7359"/>
    <w:rsid w:val="00BE2561"/>
    <w:rsid w:val="00BE496D"/>
    <w:rsid w:val="00BE5900"/>
    <w:rsid w:val="00BF3898"/>
    <w:rsid w:val="00BF546E"/>
    <w:rsid w:val="00BF60C9"/>
    <w:rsid w:val="00BF78B9"/>
    <w:rsid w:val="00C0225B"/>
    <w:rsid w:val="00C06429"/>
    <w:rsid w:val="00C06EAA"/>
    <w:rsid w:val="00C11FF6"/>
    <w:rsid w:val="00C1341F"/>
    <w:rsid w:val="00C15664"/>
    <w:rsid w:val="00C1699D"/>
    <w:rsid w:val="00C170C9"/>
    <w:rsid w:val="00C24ADF"/>
    <w:rsid w:val="00C24C5B"/>
    <w:rsid w:val="00C323FE"/>
    <w:rsid w:val="00C33327"/>
    <w:rsid w:val="00C4094E"/>
    <w:rsid w:val="00C41B46"/>
    <w:rsid w:val="00C452DE"/>
    <w:rsid w:val="00C50489"/>
    <w:rsid w:val="00C50F09"/>
    <w:rsid w:val="00C52D76"/>
    <w:rsid w:val="00C60584"/>
    <w:rsid w:val="00C614DA"/>
    <w:rsid w:val="00C61E6E"/>
    <w:rsid w:val="00C645A4"/>
    <w:rsid w:val="00C67EFE"/>
    <w:rsid w:val="00C71DE3"/>
    <w:rsid w:val="00C72BEE"/>
    <w:rsid w:val="00C7552B"/>
    <w:rsid w:val="00C7643B"/>
    <w:rsid w:val="00C804E5"/>
    <w:rsid w:val="00C81CC0"/>
    <w:rsid w:val="00C838E9"/>
    <w:rsid w:val="00C8412F"/>
    <w:rsid w:val="00C84543"/>
    <w:rsid w:val="00C875B1"/>
    <w:rsid w:val="00C87B11"/>
    <w:rsid w:val="00C904C8"/>
    <w:rsid w:val="00C9163F"/>
    <w:rsid w:val="00C923C7"/>
    <w:rsid w:val="00C95CFA"/>
    <w:rsid w:val="00C95D23"/>
    <w:rsid w:val="00CA0B08"/>
    <w:rsid w:val="00CA0FCD"/>
    <w:rsid w:val="00CA60B4"/>
    <w:rsid w:val="00CA7DBF"/>
    <w:rsid w:val="00CB0039"/>
    <w:rsid w:val="00CB23D1"/>
    <w:rsid w:val="00CB2818"/>
    <w:rsid w:val="00CB73E7"/>
    <w:rsid w:val="00CC1814"/>
    <w:rsid w:val="00CC36B6"/>
    <w:rsid w:val="00CC3F58"/>
    <w:rsid w:val="00CC4424"/>
    <w:rsid w:val="00CC44CE"/>
    <w:rsid w:val="00CC6440"/>
    <w:rsid w:val="00CD0606"/>
    <w:rsid w:val="00CE09B7"/>
    <w:rsid w:val="00CE1A84"/>
    <w:rsid w:val="00CE7A96"/>
    <w:rsid w:val="00CF2B92"/>
    <w:rsid w:val="00CF79F0"/>
    <w:rsid w:val="00D00E52"/>
    <w:rsid w:val="00D0102F"/>
    <w:rsid w:val="00D021B3"/>
    <w:rsid w:val="00D045E6"/>
    <w:rsid w:val="00D04762"/>
    <w:rsid w:val="00D06995"/>
    <w:rsid w:val="00D15D6F"/>
    <w:rsid w:val="00D15ED8"/>
    <w:rsid w:val="00D17652"/>
    <w:rsid w:val="00D23E13"/>
    <w:rsid w:val="00D24AF8"/>
    <w:rsid w:val="00D30F9C"/>
    <w:rsid w:val="00D317EC"/>
    <w:rsid w:val="00D3187C"/>
    <w:rsid w:val="00D33B2F"/>
    <w:rsid w:val="00D3508B"/>
    <w:rsid w:val="00D36C86"/>
    <w:rsid w:val="00D37BF7"/>
    <w:rsid w:val="00D37FE9"/>
    <w:rsid w:val="00D40747"/>
    <w:rsid w:val="00D42F3F"/>
    <w:rsid w:val="00D43BFA"/>
    <w:rsid w:val="00D43DCA"/>
    <w:rsid w:val="00D4607F"/>
    <w:rsid w:val="00D46E24"/>
    <w:rsid w:val="00D51F60"/>
    <w:rsid w:val="00D523B6"/>
    <w:rsid w:val="00D5687B"/>
    <w:rsid w:val="00D70F52"/>
    <w:rsid w:val="00D712AD"/>
    <w:rsid w:val="00D74A59"/>
    <w:rsid w:val="00D74D3C"/>
    <w:rsid w:val="00D76537"/>
    <w:rsid w:val="00D8303D"/>
    <w:rsid w:val="00D83754"/>
    <w:rsid w:val="00D856C6"/>
    <w:rsid w:val="00D8579D"/>
    <w:rsid w:val="00D86BA3"/>
    <w:rsid w:val="00D9104F"/>
    <w:rsid w:val="00D91406"/>
    <w:rsid w:val="00D934D4"/>
    <w:rsid w:val="00D95E07"/>
    <w:rsid w:val="00D97AD0"/>
    <w:rsid w:val="00DA046C"/>
    <w:rsid w:val="00DA234A"/>
    <w:rsid w:val="00DB19ED"/>
    <w:rsid w:val="00DB71D1"/>
    <w:rsid w:val="00DC1AFE"/>
    <w:rsid w:val="00DC5144"/>
    <w:rsid w:val="00DD6E73"/>
    <w:rsid w:val="00DE038A"/>
    <w:rsid w:val="00DE18E0"/>
    <w:rsid w:val="00DE5442"/>
    <w:rsid w:val="00DE7305"/>
    <w:rsid w:val="00DE7F2B"/>
    <w:rsid w:val="00DF4DA5"/>
    <w:rsid w:val="00E01ECF"/>
    <w:rsid w:val="00E02298"/>
    <w:rsid w:val="00E0231C"/>
    <w:rsid w:val="00E02D9B"/>
    <w:rsid w:val="00E03A2D"/>
    <w:rsid w:val="00E101B1"/>
    <w:rsid w:val="00E13E58"/>
    <w:rsid w:val="00E2089C"/>
    <w:rsid w:val="00E21A0D"/>
    <w:rsid w:val="00E22473"/>
    <w:rsid w:val="00E2408B"/>
    <w:rsid w:val="00E242B2"/>
    <w:rsid w:val="00E27977"/>
    <w:rsid w:val="00E32263"/>
    <w:rsid w:val="00E3254A"/>
    <w:rsid w:val="00E3360E"/>
    <w:rsid w:val="00E336D6"/>
    <w:rsid w:val="00E35689"/>
    <w:rsid w:val="00E54E23"/>
    <w:rsid w:val="00E55FD4"/>
    <w:rsid w:val="00E61DDE"/>
    <w:rsid w:val="00E65ECE"/>
    <w:rsid w:val="00E7770F"/>
    <w:rsid w:val="00E8034E"/>
    <w:rsid w:val="00E833D2"/>
    <w:rsid w:val="00E8511E"/>
    <w:rsid w:val="00E868B9"/>
    <w:rsid w:val="00E9002E"/>
    <w:rsid w:val="00EA0BED"/>
    <w:rsid w:val="00EA160D"/>
    <w:rsid w:val="00EA1FE1"/>
    <w:rsid w:val="00EA28E7"/>
    <w:rsid w:val="00EA60E0"/>
    <w:rsid w:val="00EA6D15"/>
    <w:rsid w:val="00EA7D09"/>
    <w:rsid w:val="00EB0D8C"/>
    <w:rsid w:val="00EB1C67"/>
    <w:rsid w:val="00EB302A"/>
    <w:rsid w:val="00EB5631"/>
    <w:rsid w:val="00EB75E8"/>
    <w:rsid w:val="00EC154A"/>
    <w:rsid w:val="00EC1841"/>
    <w:rsid w:val="00EC1B5E"/>
    <w:rsid w:val="00EC74D0"/>
    <w:rsid w:val="00ED0333"/>
    <w:rsid w:val="00ED27E0"/>
    <w:rsid w:val="00ED28D4"/>
    <w:rsid w:val="00ED76A5"/>
    <w:rsid w:val="00EE4C85"/>
    <w:rsid w:val="00EE5E83"/>
    <w:rsid w:val="00EE7F18"/>
    <w:rsid w:val="00EF1363"/>
    <w:rsid w:val="00EF192E"/>
    <w:rsid w:val="00EF2AAB"/>
    <w:rsid w:val="00EF6A64"/>
    <w:rsid w:val="00EF6ADF"/>
    <w:rsid w:val="00F03516"/>
    <w:rsid w:val="00F03ADA"/>
    <w:rsid w:val="00F05BFB"/>
    <w:rsid w:val="00F11E66"/>
    <w:rsid w:val="00F11F9E"/>
    <w:rsid w:val="00F22C6E"/>
    <w:rsid w:val="00F25189"/>
    <w:rsid w:val="00F30F9B"/>
    <w:rsid w:val="00F32202"/>
    <w:rsid w:val="00F330A7"/>
    <w:rsid w:val="00F33819"/>
    <w:rsid w:val="00F36C77"/>
    <w:rsid w:val="00F37035"/>
    <w:rsid w:val="00F37120"/>
    <w:rsid w:val="00F37DF1"/>
    <w:rsid w:val="00F403D8"/>
    <w:rsid w:val="00F437EB"/>
    <w:rsid w:val="00F466AA"/>
    <w:rsid w:val="00F474C2"/>
    <w:rsid w:val="00F50312"/>
    <w:rsid w:val="00F513D0"/>
    <w:rsid w:val="00F555BA"/>
    <w:rsid w:val="00F573B5"/>
    <w:rsid w:val="00F617ED"/>
    <w:rsid w:val="00F65174"/>
    <w:rsid w:val="00F672FB"/>
    <w:rsid w:val="00F72027"/>
    <w:rsid w:val="00F72077"/>
    <w:rsid w:val="00F7234D"/>
    <w:rsid w:val="00F75369"/>
    <w:rsid w:val="00F84291"/>
    <w:rsid w:val="00F90290"/>
    <w:rsid w:val="00F9148F"/>
    <w:rsid w:val="00F922D9"/>
    <w:rsid w:val="00F95368"/>
    <w:rsid w:val="00FA0AC5"/>
    <w:rsid w:val="00FA385D"/>
    <w:rsid w:val="00FA3C60"/>
    <w:rsid w:val="00FA5EDC"/>
    <w:rsid w:val="00FA6177"/>
    <w:rsid w:val="00FA6974"/>
    <w:rsid w:val="00FB03F9"/>
    <w:rsid w:val="00FB111C"/>
    <w:rsid w:val="00FB1804"/>
    <w:rsid w:val="00FB333C"/>
    <w:rsid w:val="00FB6636"/>
    <w:rsid w:val="00FB79D6"/>
    <w:rsid w:val="00FC2010"/>
    <w:rsid w:val="00FC30D9"/>
    <w:rsid w:val="00FC30E5"/>
    <w:rsid w:val="00FC33DE"/>
    <w:rsid w:val="00FC35B5"/>
    <w:rsid w:val="00FC574E"/>
    <w:rsid w:val="00FC5C98"/>
    <w:rsid w:val="00FD12DC"/>
    <w:rsid w:val="00FD7A5F"/>
    <w:rsid w:val="00FD7F69"/>
    <w:rsid w:val="00FE0244"/>
    <w:rsid w:val="00FE1E61"/>
    <w:rsid w:val="00FE27BF"/>
    <w:rsid w:val="00FE453A"/>
    <w:rsid w:val="00FE5650"/>
    <w:rsid w:val="00FE62CC"/>
    <w:rsid w:val="00FE6DBE"/>
    <w:rsid w:val="00FE708F"/>
    <w:rsid w:val="00FF57E3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11BC6"/>
  <w15:docId w15:val="{1ABA650B-32E5-4A8A-863E-5DAC89B9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1AE1"/>
    <w:rPr>
      <w:sz w:val="24"/>
      <w:szCs w:val="24"/>
    </w:rPr>
  </w:style>
  <w:style w:type="paragraph" w:styleId="4">
    <w:name w:val="heading 4"/>
    <w:basedOn w:val="a"/>
    <w:next w:val="a"/>
    <w:qFormat/>
    <w:rsid w:val="00C170C9"/>
    <w:pPr>
      <w:keepNext/>
      <w:ind w:firstLine="54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291AE1"/>
    <w:rPr>
      <w:sz w:val="24"/>
      <w:lang w:val="ru-RU" w:eastAsia="ru-RU" w:bidi="ar-SA"/>
    </w:rPr>
  </w:style>
  <w:style w:type="paragraph" w:styleId="a4">
    <w:name w:val="Body Text"/>
    <w:basedOn w:val="a"/>
    <w:link w:val="a3"/>
    <w:rsid w:val="00291AE1"/>
    <w:pPr>
      <w:jc w:val="both"/>
    </w:pPr>
    <w:rPr>
      <w:szCs w:val="20"/>
    </w:rPr>
  </w:style>
  <w:style w:type="paragraph" w:styleId="2">
    <w:name w:val="Body Text 2"/>
    <w:basedOn w:val="a"/>
    <w:rsid w:val="00291AE1"/>
    <w:rPr>
      <w:szCs w:val="20"/>
    </w:rPr>
  </w:style>
  <w:style w:type="character" w:customStyle="1" w:styleId="Sylfaen">
    <w:name w:val="Основной текст + Sylfaen"/>
    <w:aliases w:val="11,5 pt"/>
    <w:rsid w:val="00291AE1"/>
    <w:rPr>
      <w:rFonts w:ascii="Sylfaen" w:hAnsi="Sylfaen" w:cs="Sylfaen" w:hint="default"/>
      <w:spacing w:val="0"/>
      <w:sz w:val="23"/>
      <w:szCs w:val="23"/>
    </w:rPr>
  </w:style>
  <w:style w:type="paragraph" w:styleId="a5">
    <w:name w:val="header"/>
    <w:basedOn w:val="a"/>
    <w:rsid w:val="00C7552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7552B"/>
  </w:style>
  <w:style w:type="character" w:customStyle="1" w:styleId="a7">
    <w:name w:val="Знак Знак"/>
    <w:semiHidden/>
    <w:rsid w:val="00395654"/>
    <w:rPr>
      <w:b/>
      <w:sz w:val="28"/>
      <w:lang w:val="ru-RU" w:eastAsia="ru-RU" w:bidi="ar-SA"/>
    </w:rPr>
  </w:style>
  <w:style w:type="paragraph" w:customStyle="1" w:styleId="a8">
    <w:name w:val="Знак"/>
    <w:basedOn w:val="a"/>
    <w:rsid w:val="005720D5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a9">
    <w:name w:val="Знак"/>
    <w:basedOn w:val="a"/>
    <w:rsid w:val="006717C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a">
    <w:name w:val="Balloon Text"/>
    <w:basedOn w:val="a"/>
    <w:semiHidden/>
    <w:rsid w:val="007224D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39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AC74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uiPriority w:val="59"/>
    <w:rsid w:val="001D10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rsid w:val="00B971F9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B971F9"/>
    <w:pPr>
      <w:widowControl w:val="0"/>
      <w:autoSpaceDE w:val="0"/>
      <w:autoSpaceDN w:val="0"/>
      <w:adjustRightInd w:val="0"/>
    </w:pPr>
  </w:style>
  <w:style w:type="character" w:styleId="ac">
    <w:name w:val="Hyperlink"/>
    <w:basedOn w:val="a0"/>
    <w:uiPriority w:val="99"/>
    <w:unhideWhenUsed/>
    <w:rsid w:val="00B971F9"/>
    <w:rPr>
      <w:color w:val="0000FF"/>
      <w:u w:val="single"/>
    </w:rPr>
  </w:style>
  <w:style w:type="paragraph" w:styleId="20">
    <w:name w:val="Body Text Indent 2"/>
    <w:basedOn w:val="a"/>
    <w:link w:val="21"/>
    <w:rsid w:val="00805E1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805E11"/>
    <w:rPr>
      <w:sz w:val="24"/>
      <w:szCs w:val="24"/>
    </w:rPr>
  </w:style>
  <w:style w:type="paragraph" w:styleId="ad">
    <w:name w:val="footer"/>
    <w:basedOn w:val="a"/>
    <w:link w:val="ae"/>
    <w:unhideWhenUsed/>
    <w:rsid w:val="00212B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12B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Прокурору Новосибирской области</vt:lpstr>
    </vt:vector>
  </TitlesOfParts>
  <Company>MoBIL GROUP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Прокурору Новосибирской области</dc:title>
  <dc:creator>Comp</dc:creator>
  <cp:lastModifiedBy>Давиденко Ксения Степановна</cp:lastModifiedBy>
  <cp:revision>2</cp:revision>
  <cp:lastPrinted>2022-03-03T10:09:00Z</cp:lastPrinted>
  <dcterms:created xsi:type="dcterms:W3CDTF">2022-03-03T10:24:00Z</dcterms:created>
  <dcterms:modified xsi:type="dcterms:W3CDTF">2022-03-03T10:24:00Z</dcterms:modified>
</cp:coreProperties>
</file>