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85" w:rsidRDefault="00C50885" w:rsidP="00C50885">
      <w:pPr>
        <w:jc w:val="center"/>
        <w:rPr>
          <w:sz w:val="28"/>
          <w:szCs w:val="28"/>
        </w:rPr>
      </w:pPr>
      <w:r>
        <w:rPr>
          <w:sz w:val="28"/>
          <w:szCs w:val="28"/>
        </w:rPr>
        <w:t>АДМИНИСТРАЦИЯ</w:t>
      </w:r>
    </w:p>
    <w:p w:rsidR="00C50885" w:rsidRDefault="00C50885" w:rsidP="00C50885">
      <w:pPr>
        <w:jc w:val="center"/>
        <w:rPr>
          <w:sz w:val="28"/>
          <w:szCs w:val="28"/>
        </w:rPr>
      </w:pPr>
      <w:r>
        <w:rPr>
          <w:sz w:val="28"/>
          <w:szCs w:val="28"/>
        </w:rPr>
        <w:t>МЫШЛАНСКОГО СЕЛЬСОВЕТА</w:t>
      </w:r>
    </w:p>
    <w:p w:rsidR="00C50885" w:rsidRDefault="00C50885" w:rsidP="00C50885">
      <w:pPr>
        <w:jc w:val="center"/>
        <w:rPr>
          <w:sz w:val="28"/>
          <w:szCs w:val="28"/>
        </w:rPr>
      </w:pPr>
      <w:r>
        <w:rPr>
          <w:sz w:val="28"/>
          <w:szCs w:val="28"/>
        </w:rPr>
        <w:t>Сузунского района Новосибирской области</w:t>
      </w:r>
    </w:p>
    <w:p w:rsidR="00C50885" w:rsidRPr="00A61057" w:rsidRDefault="00C50885" w:rsidP="00C50885">
      <w:pPr>
        <w:jc w:val="center"/>
        <w:rPr>
          <w:sz w:val="20"/>
          <w:szCs w:val="20"/>
        </w:rPr>
      </w:pPr>
      <w:r w:rsidRPr="00A61057">
        <w:rPr>
          <w:sz w:val="20"/>
          <w:szCs w:val="20"/>
        </w:rPr>
        <w:t xml:space="preserve">Ул. Советская, 50 с. </w:t>
      </w:r>
      <w:proofErr w:type="spellStart"/>
      <w:r w:rsidRPr="00A61057">
        <w:rPr>
          <w:sz w:val="20"/>
          <w:szCs w:val="20"/>
        </w:rPr>
        <w:t>Мышланка</w:t>
      </w:r>
      <w:proofErr w:type="spellEnd"/>
      <w:r w:rsidRPr="00A61057">
        <w:rPr>
          <w:sz w:val="20"/>
          <w:szCs w:val="20"/>
        </w:rPr>
        <w:t xml:space="preserve"> 633650</w:t>
      </w:r>
    </w:p>
    <w:p w:rsidR="00C50885" w:rsidRPr="00A61057" w:rsidRDefault="00C50885" w:rsidP="00C50885">
      <w:pPr>
        <w:jc w:val="center"/>
        <w:rPr>
          <w:sz w:val="20"/>
          <w:szCs w:val="20"/>
        </w:rPr>
      </w:pPr>
      <w:r w:rsidRPr="00A61057">
        <w:rPr>
          <w:sz w:val="20"/>
          <w:szCs w:val="20"/>
        </w:rPr>
        <w:t>Тел. (383-46) 45348, факс (383-46) 4534</w:t>
      </w:r>
      <w:r>
        <w:rPr>
          <w:sz w:val="20"/>
          <w:szCs w:val="20"/>
        </w:rPr>
        <w:t>2</w:t>
      </w:r>
    </w:p>
    <w:p w:rsidR="00C50885" w:rsidRPr="00332884" w:rsidRDefault="00C50885" w:rsidP="00C50885">
      <w:pPr>
        <w:jc w:val="center"/>
      </w:pPr>
      <w:proofErr w:type="spellStart"/>
      <w:r>
        <w:rPr>
          <w:lang w:val="en-US"/>
        </w:rPr>
        <w:t>myshlan</w:t>
      </w:r>
      <w:proofErr w:type="spellEnd"/>
      <w:r w:rsidRPr="00332884">
        <w:t>@</w:t>
      </w:r>
      <w:proofErr w:type="spellStart"/>
      <w:r>
        <w:rPr>
          <w:lang w:val="en-US"/>
        </w:rPr>
        <w:t>suzunadm</w:t>
      </w:r>
      <w:proofErr w:type="spellEnd"/>
      <w:r>
        <w:t>.</w:t>
      </w:r>
      <w:proofErr w:type="spellStart"/>
      <w:r>
        <w:rPr>
          <w:lang w:val="en-US"/>
        </w:rPr>
        <w:t>ru</w:t>
      </w:r>
      <w:proofErr w:type="spellEnd"/>
    </w:p>
    <w:p w:rsidR="00C50885" w:rsidRDefault="00C50885" w:rsidP="00C50885">
      <w:pPr>
        <w:jc w:val="center"/>
        <w:rPr>
          <w:sz w:val="28"/>
          <w:szCs w:val="28"/>
        </w:rPr>
      </w:pPr>
    </w:p>
    <w:p w:rsidR="00C50885" w:rsidRDefault="00C50885" w:rsidP="00C50885">
      <w:pPr>
        <w:jc w:val="center"/>
        <w:outlineLvl w:val="0"/>
        <w:rPr>
          <w:sz w:val="28"/>
          <w:szCs w:val="28"/>
        </w:rPr>
      </w:pPr>
      <w:r>
        <w:rPr>
          <w:sz w:val="28"/>
          <w:szCs w:val="28"/>
        </w:rPr>
        <w:t>ПОСТАНОВЛЕНИЕ</w:t>
      </w:r>
    </w:p>
    <w:p w:rsidR="00C50885" w:rsidRDefault="00C50885" w:rsidP="00C50885">
      <w:pPr>
        <w:jc w:val="center"/>
        <w:rPr>
          <w:sz w:val="28"/>
          <w:szCs w:val="28"/>
        </w:rPr>
      </w:pPr>
      <w:r>
        <w:rPr>
          <w:sz w:val="28"/>
          <w:szCs w:val="28"/>
        </w:rPr>
        <w:t xml:space="preserve">с. </w:t>
      </w:r>
      <w:proofErr w:type="spellStart"/>
      <w:r>
        <w:rPr>
          <w:sz w:val="28"/>
          <w:szCs w:val="28"/>
        </w:rPr>
        <w:t>Мышланка</w:t>
      </w:r>
      <w:proofErr w:type="spellEnd"/>
    </w:p>
    <w:p w:rsidR="00C50885" w:rsidRDefault="00C50885" w:rsidP="00C50885">
      <w:pPr>
        <w:jc w:val="both"/>
        <w:rPr>
          <w:sz w:val="28"/>
        </w:rPr>
      </w:pPr>
    </w:p>
    <w:p w:rsidR="00C50885" w:rsidRPr="00726EA6" w:rsidRDefault="00C50885" w:rsidP="00C50885">
      <w:pPr>
        <w:jc w:val="both"/>
        <w:rPr>
          <w:sz w:val="20"/>
          <w:szCs w:val="20"/>
        </w:rPr>
      </w:pPr>
    </w:p>
    <w:p w:rsidR="00C50885" w:rsidRPr="00C50885" w:rsidRDefault="00C50885" w:rsidP="00C50885">
      <w:pPr>
        <w:jc w:val="both"/>
        <w:rPr>
          <w:sz w:val="28"/>
        </w:rPr>
      </w:pPr>
      <w:r>
        <w:rPr>
          <w:sz w:val="28"/>
        </w:rPr>
        <w:t xml:space="preserve">От </w:t>
      </w:r>
      <w:r w:rsidRPr="00987830">
        <w:rPr>
          <w:sz w:val="28"/>
        </w:rPr>
        <w:t>20</w:t>
      </w:r>
      <w:r>
        <w:rPr>
          <w:sz w:val="28"/>
        </w:rPr>
        <w:t>.10.2020                                                                                                    № 7</w:t>
      </w:r>
      <w:r w:rsidRPr="00C50885">
        <w:rPr>
          <w:sz w:val="28"/>
        </w:rPr>
        <w:t>7</w:t>
      </w:r>
    </w:p>
    <w:p w:rsidR="00C50885" w:rsidRDefault="00C50885" w:rsidP="00C50885">
      <w:pPr>
        <w:pStyle w:val="10"/>
        <w:ind w:firstLine="0"/>
        <w:jc w:val="center"/>
      </w:pPr>
    </w:p>
    <w:p w:rsidR="00C50885" w:rsidRDefault="00C50885" w:rsidP="00C50885">
      <w:pPr>
        <w:pStyle w:val="10"/>
        <w:ind w:firstLine="0"/>
        <w:jc w:val="center"/>
      </w:pPr>
    </w:p>
    <w:p w:rsidR="00C50885" w:rsidRPr="00C50885" w:rsidRDefault="00C50885" w:rsidP="00C50885">
      <w:pPr>
        <w:pStyle w:val="10"/>
        <w:ind w:firstLine="0"/>
        <w:jc w:val="center"/>
        <w:rPr>
          <w:rFonts w:ascii="Times New Roman" w:hAnsi="Times New Roman" w:cs="Times New Roman"/>
        </w:rPr>
      </w:pPr>
      <w:r w:rsidRPr="00C50885">
        <w:rPr>
          <w:rFonts w:ascii="Times New Roman" w:hAnsi="Times New Roman" w:cs="Times New Roman"/>
        </w:rPr>
        <w:t xml:space="preserve">Об основных направлениях налоговой, бюджетной и долговой политики </w:t>
      </w:r>
      <w:proofErr w:type="spellStart"/>
      <w:r w:rsidRPr="00C50885">
        <w:rPr>
          <w:rFonts w:ascii="Times New Roman" w:hAnsi="Times New Roman" w:cs="Times New Roman"/>
        </w:rPr>
        <w:t>Мышланского</w:t>
      </w:r>
      <w:proofErr w:type="spellEnd"/>
      <w:r w:rsidRPr="00C50885">
        <w:rPr>
          <w:rFonts w:ascii="Times New Roman" w:hAnsi="Times New Roman" w:cs="Times New Roman"/>
        </w:rPr>
        <w:t xml:space="preserve"> сельсовета Сузунского района Новосибирской области </w:t>
      </w:r>
    </w:p>
    <w:p w:rsidR="00C50885" w:rsidRPr="00C50885" w:rsidRDefault="00C50885" w:rsidP="00C50885">
      <w:pPr>
        <w:pStyle w:val="10"/>
        <w:ind w:firstLine="0"/>
        <w:jc w:val="center"/>
        <w:rPr>
          <w:rFonts w:ascii="Times New Roman" w:hAnsi="Times New Roman" w:cs="Times New Roman"/>
        </w:rPr>
      </w:pPr>
      <w:r w:rsidRPr="00C50885">
        <w:rPr>
          <w:rFonts w:ascii="Times New Roman" w:hAnsi="Times New Roman" w:cs="Times New Roman"/>
        </w:rPr>
        <w:t>на 2021 год и плановый период 2022 и 2023 годов</w:t>
      </w:r>
    </w:p>
    <w:p w:rsidR="00C50885" w:rsidRDefault="00C50885" w:rsidP="00C50885">
      <w:pPr>
        <w:autoSpaceDE w:val="0"/>
        <w:autoSpaceDN w:val="0"/>
        <w:adjustRightInd w:val="0"/>
        <w:rPr>
          <w:szCs w:val="28"/>
        </w:rPr>
      </w:pPr>
    </w:p>
    <w:p w:rsidR="00C50885" w:rsidRPr="008E0A44" w:rsidRDefault="00C50885" w:rsidP="00C50885">
      <w:pPr>
        <w:autoSpaceDE w:val="0"/>
        <w:autoSpaceDN w:val="0"/>
        <w:adjustRightInd w:val="0"/>
        <w:jc w:val="both"/>
        <w:rPr>
          <w:sz w:val="28"/>
          <w:szCs w:val="28"/>
        </w:rPr>
      </w:pPr>
    </w:p>
    <w:p w:rsidR="00C50885" w:rsidRPr="008E0A44" w:rsidRDefault="00C50885" w:rsidP="00C50885">
      <w:pPr>
        <w:autoSpaceDE w:val="0"/>
        <w:autoSpaceDN w:val="0"/>
        <w:adjustRightInd w:val="0"/>
        <w:ind w:firstLine="709"/>
        <w:jc w:val="both"/>
        <w:rPr>
          <w:sz w:val="28"/>
          <w:szCs w:val="28"/>
        </w:rPr>
      </w:pPr>
      <w:r w:rsidRPr="008E0A44">
        <w:rPr>
          <w:sz w:val="28"/>
          <w:szCs w:val="28"/>
        </w:rPr>
        <w:t xml:space="preserve">В соответствии с п. 13 ст.107.1, ст.172 Бюджетного кодекса Российской Федерации,  администрация </w:t>
      </w:r>
      <w:proofErr w:type="spellStart"/>
      <w:r w:rsidRPr="008E0A44">
        <w:rPr>
          <w:sz w:val="28"/>
          <w:szCs w:val="28"/>
        </w:rPr>
        <w:t>Мышланского</w:t>
      </w:r>
      <w:proofErr w:type="spellEnd"/>
      <w:r w:rsidRPr="008E0A44">
        <w:rPr>
          <w:sz w:val="28"/>
          <w:szCs w:val="28"/>
        </w:rPr>
        <w:t xml:space="preserve"> сельсовета Сузунского района Новосибирской области</w:t>
      </w:r>
    </w:p>
    <w:p w:rsidR="00C50885" w:rsidRDefault="00C50885" w:rsidP="00C50885">
      <w:pPr>
        <w:autoSpaceDE w:val="0"/>
        <w:autoSpaceDN w:val="0"/>
        <w:adjustRightInd w:val="0"/>
        <w:ind w:firstLine="709"/>
        <w:jc w:val="both"/>
        <w:rPr>
          <w:b/>
          <w:szCs w:val="28"/>
        </w:rPr>
      </w:pPr>
    </w:p>
    <w:p w:rsidR="00C50885" w:rsidRPr="008E0A44" w:rsidRDefault="00C50885" w:rsidP="00C50885">
      <w:pPr>
        <w:autoSpaceDE w:val="0"/>
        <w:autoSpaceDN w:val="0"/>
        <w:adjustRightInd w:val="0"/>
        <w:ind w:firstLine="709"/>
        <w:jc w:val="both"/>
        <w:rPr>
          <w:b/>
          <w:sz w:val="28"/>
          <w:szCs w:val="28"/>
        </w:rPr>
      </w:pPr>
      <w:r>
        <w:rPr>
          <w:b/>
          <w:sz w:val="28"/>
          <w:szCs w:val="28"/>
        </w:rPr>
        <w:t>ПОСТАНОВЛЯЕТ</w:t>
      </w:r>
      <w:r w:rsidRPr="008E0A44">
        <w:rPr>
          <w:b/>
          <w:sz w:val="28"/>
          <w:szCs w:val="28"/>
        </w:rPr>
        <w:t>:</w:t>
      </w:r>
    </w:p>
    <w:p w:rsidR="00C50885" w:rsidRPr="008E0A44" w:rsidRDefault="00C50885" w:rsidP="00C50885">
      <w:pPr>
        <w:pStyle w:val="a3"/>
        <w:autoSpaceDE w:val="0"/>
        <w:autoSpaceDN w:val="0"/>
        <w:adjustRightInd w:val="0"/>
        <w:spacing w:after="0" w:line="240" w:lineRule="auto"/>
        <w:ind w:firstLine="709"/>
        <w:jc w:val="both"/>
        <w:rPr>
          <w:sz w:val="28"/>
          <w:szCs w:val="28"/>
        </w:rPr>
      </w:pPr>
      <w:r w:rsidRPr="008E0A44">
        <w:rPr>
          <w:sz w:val="28"/>
          <w:szCs w:val="28"/>
        </w:rPr>
        <w:t>1. Утвердить прилагаемые:</w:t>
      </w:r>
    </w:p>
    <w:p w:rsidR="00C50885" w:rsidRPr="008E0A44" w:rsidRDefault="00C50885" w:rsidP="00C50885">
      <w:pPr>
        <w:pStyle w:val="a3"/>
        <w:autoSpaceDE w:val="0"/>
        <w:autoSpaceDN w:val="0"/>
        <w:adjustRightInd w:val="0"/>
        <w:spacing w:after="0" w:line="240" w:lineRule="auto"/>
        <w:ind w:firstLine="709"/>
        <w:jc w:val="both"/>
        <w:rPr>
          <w:sz w:val="28"/>
          <w:szCs w:val="28"/>
        </w:rPr>
      </w:pPr>
      <w:r w:rsidRPr="008E0A44">
        <w:rPr>
          <w:sz w:val="28"/>
          <w:szCs w:val="28"/>
        </w:rPr>
        <w:t xml:space="preserve">1) основные направления бюджетной и налоговой политики </w:t>
      </w:r>
      <w:proofErr w:type="spellStart"/>
      <w:r w:rsidRPr="008E0A44">
        <w:rPr>
          <w:sz w:val="28"/>
          <w:szCs w:val="28"/>
        </w:rPr>
        <w:t>Мышланского</w:t>
      </w:r>
      <w:proofErr w:type="spellEnd"/>
      <w:r w:rsidRPr="008E0A44">
        <w:rPr>
          <w:sz w:val="28"/>
          <w:szCs w:val="28"/>
        </w:rPr>
        <w:t xml:space="preserve"> сельсовета Сузунского района Новосибирской области на 2021 год и плановый период 2022 и 2023 годов;</w:t>
      </w:r>
    </w:p>
    <w:p w:rsidR="00C50885" w:rsidRPr="008E0A44" w:rsidRDefault="00C50885" w:rsidP="00C50885">
      <w:pPr>
        <w:pStyle w:val="a3"/>
        <w:autoSpaceDE w:val="0"/>
        <w:autoSpaceDN w:val="0"/>
        <w:adjustRightInd w:val="0"/>
        <w:spacing w:after="0" w:line="240" w:lineRule="auto"/>
        <w:ind w:firstLine="709"/>
        <w:jc w:val="both"/>
        <w:rPr>
          <w:sz w:val="28"/>
          <w:szCs w:val="28"/>
        </w:rPr>
      </w:pPr>
      <w:r w:rsidRPr="008E0A44">
        <w:rPr>
          <w:sz w:val="28"/>
          <w:szCs w:val="28"/>
        </w:rPr>
        <w:t xml:space="preserve">2) основные направления долговой политики </w:t>
      </w:r>
      <w:proofErr w:type="spellStart"/>
      <w:r w:rsidRPr="008E0A44">
        <w:rPr>
          <w:sz w:val="28"/>
          <w:szCs w:val="28"/>
        </w:rPr>
        <w:t>Мышланского</w:t>
      </w:r>
      <w:proofErr w:type="spellEnd"/>
      <w:r w:rsidRPr="008E0A44">
        <w:rPr>
          <w:sz w:val="28"/>
          <w:szCs w:val="28"/>
        </w:rPr>
        <w:t xml:space="preserve"> сельсовета Сузунского района Новосибирской области на 2021 год и плановый период 2022 и 2023</w:t>
      </w:r>
      <w:r>
        <w:rPr>
          <w:sz w:val="28"/>
          <w:szCs w:val="28"/>
        </w:rPr>
        <w:t xml:space="preserve"> </w:t>
      </w:r>
      <w:r w:rsidRPr="008E0A44">
        <w:rPr>
          <w:sz w:val="28"/>
          <w:szCs w:val="28"/>
        </w:rPr>
        <w:t>годов.</w:t>
      </w:r>
    </w:p>
    <w:p w:rsidR="00C50885" w:rsidRDefault="00C50885" w:rsidP="00C50885">
      <w:pPr>
        <w:ind w:firstLine="708"/>
        <w:jc w:val="both"/>
        <w:rPr>
          <w:sz w:val="28"/>
          <w:szCs w:val="28"/>
        </w:rPr>
      </w:pPr>
      <w:r w:rsidRPr="008E0A44">
        <w:rPr>
          <w:sz w:val="28"/>
          <w:szCs w:val="28"/>
        </w:rPr>
        <w:t xml:space="preserve">2. </w:t>
      </w:r>
      <w:r>
        <w:rPr>
          <w:sz w:val="28"/>
          <w:szCs w:val="28"/>
        </w:rPr>
        <w:t>Опубликовать</w:t>
      </w:r>
      <w:r w:rsidRPr="00127D73">
        <w:rPr>
          <w:sz w:val="28"/>
          <w:szCs w:val="28"/>
        </w:rPr>
        <w:t xml:space="preserve"> </w:t>
      </w:r>
      <w:r>
        <w:rPr>
          <w:sz w:val="28"/>
          <w:szCs w:val="28"/>
        </w:rPr>
        <w:t>н</w:t>
      </w:r>
      <w:r w:rsidRPr="00127D73">
        <w:rPr>
          <w:sz w:val="28"/>
          <w:szCs w:val="28"/>
        </w:rPr>
        <w:t xml:space="preserve">астоящее постановление </w:t>
      </w:r>
      <w:r>
        <w:rPr>
          <w:sz w:val="28"/>
          <w:szCs w:val="28"/>
        </w:rPr>
        <w:t>в информационном бюллетене</w:t>
      </w:r>
      <w:r w:rsidRPr="00C50885">
        <w:rPr>
          <w:sz w:val="28"/>
          <w:szCs w:val="28"/>
        </w:rPr>
        <w:t xml:space="preserve"> </w:t>
      </w:r>
      <w:r>
        <w:rPr>
          <w:sz w:val="28"/>
          <w:szCs w:val="28"/>
        </w:rPr>
        <w:t xml:space="preserve">органов местного самоуправления </w:t>
      </w:r>
      <w:proofErr w:type="spellStart"/>
      <w:r>
        <w:rPr>
          <w:sz w:val="28"/>
          <w:szCs w:val="28"/>
        </w:rPr>
        <w:t>Мышланского</w:t>
      </w:r>
      <w:proofErr w:type="spellEnd"/>
      <w:r>
        <w:rPr>
          <w:sz w:val="28"/>
          <w:szCs w:val="28"/>
        </w:rPr>
        <w:t xml:space="preserve"> сельсовета «</w:t>
      </w:r>
      <w:proofErr w:type="spellStart"/>
      <w:r>
        <w:rPr>
          <w:sz w:val="28"/>
          <w:szCs w:val="28"/>
        </w:rPr>
        <w:t>Мышланский</w:t>
      </w:r>
      <w:proofErr w:type="spellEnd"/>
      <w:r>
        <w:rPr>
          <w:sz w:val="28"/>
          <w:szCs w:val="28"/>
        </w:rPr>
        <w:t xml:space="preserve"> вестник» и разместить на официальном сайте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w:t>
      </w:r>
    </w:p>
    <w:p w:rsidR="00C50885" w:rsidRPr="008E0A44" w:rsidRDefault="00C50885" w:rsidP="00C50885">
      <w:pPr>
        <w:ind w:firstLine="708"/>
        <w:jc w:val="both"/>
        <w:rPr>
          <w:sz w:val="28"/>
          <w:szCs w:val="28"/>
        </w:rPr>
      </w:pPr>
      <w:r w:rsidRPr="008E0A44">
        <w:rPr>
          <w:sz w:val="28"/>
          <w:szCs w:val="28"/>
        </w:rPr>
        <w:t>3. </w:t>
      </w:r>
      <w:proofErr w:type="gramStart"/>
      <w:r w:rsidRPr="008E0A44">
        <w:rPr>
          <w:sz w:val="28"/>
          <w:szCs w:val="28"/>
        </w:rPr>
        <w:t>Контроль за</w:t>
      </w:r>
      <w:proofErr w:type="gramEnd"/>
      <w:r w:rsidRPr="008E0A44">
        <w:rPr>
          <w:sz w:val="28"/>
          <w:szCs w:val="28"/>
        </w:rPr>
        <w:t xml:space="preserve"> исполнением настоящего постановления  оставляю за собой. </w:t>
      </w:r>
    </w:p>
    <w:p w:rsidR="00C50885" w:rsidRPr="008E0A44" w:rsidRDefault="00C50885" w:rsidP="00C50885">
      <w:pPr>
        <w:autoSpaceDE w:val="0"/>
        <w:autoSpaceDN w:val="0"/>
        <w:adjustRightInd w:val="0"/>
        <w:jc w:val="both"/>
        <w:rPr>
          <w:sz w:val="28"/>
          <w:szCs w:val="28"/>
        </w:rPr>
      </w:pPr>
    </w:p>
    <w:p w:rsidR="00C50885" w:rsidRPr="008E0A44" w:rsidRDefault="00C50885" w:rsidP="00C50885">
      <w:pPr>
        <w:pStyle w:val="10"/>
        <w:ind w:firstLine="0"/>
      </w:pPr>
    </w:p>
    <w:p w:rsidR="00C50885" w:rsidRPr="00990145" w:rsidRDefault="00C50885" w:rsidP="00C50885">
      <w:pPr>
        <w:autoSpaceDE w:val="0"/>
        <w:autoSpaceDN w:val="0"/>
        <w:adjustRightInd w:val="0"/>
        <w:rPr>
          <w:sz w:val="28"/>
          <w:szCs w:val="28"/>
        </w:rPr>
      </w:pPr>
      <w:r w:rsidRPr="00990145">
        <w:rPr>
          <w:sz w:val="28"/>
          <w:szCs w:val="28"/>
        </w:rPr>
        <w:t xml:space="preserve">Глава </w:t>
      </w:r>
      <w:proofErr w:type="spellStart"/>
      <w:r w:rsidRPr="00990145">
        <w:rPr>
          <w:sz w:val="28"/>
          <w:szCs w:val="28"/>
        </w:rPr>
        <w:t>Мышланского</w:t>
      </w:r>
      <w:proofErr w:type="spellEnd"/>
      <w:r w:rsidRPr="00990145">
        <w:rPr>
          <w:sz w:val="28"/>
          <w:szCs w:val="28"/>
        </w:rPr>
        <w:t xml:space="preserve">  сельсовета                                               </w:t>
      </w:r>
    </w:p>
    <w:p w:rsidR="00C50885" w:rsidRPr="00990145" w:rsidRDefault="00C50885" w:rsidP="00C50885">
      <w:pPr>
        <w:rPr>
          <w:sz w:val="28"/>
          <w:szCs w:val="28"/>
        </w:rPr>
      </w:pPr>
      <w:r w:rsidRPr="00990145">
        <w:rPr>
          <w:sz w:val="28"/>
          <w:szCs w:val="28"/>
        </w:rPr>
        <w:t>Сузунского района Новосибирской области</w:t>
      </w:r>
      <w:r>
        <w:rPr>
          <w:sz w:val="28"/>
          <w:szCs w:val="28"/>
        </w:rPr>
        <w:t xml:space="preserve">                                                  В.С. Титов</w:t>
      </w:r>
    </w:p>
    <w:p w:rsidR="00C50885" w:rsidRDefault="00C50885" w:rsidP="00C50885">
      <w:pPr>
        <w:pStyle w:val="10"/>
        <w:ind w:firstLine="0"/>
      </w:pPr>
    </w:p>
    <w:p w:rsidR="00C50885" w:rsidRDefault="00C50885" w:rsidP="00C50885">
      <w:pPr>
        <w:pStyle w:val="10"/>
        <w:ind w:firstLine="0"/>
      </w:pPr>
    </w:p>
    <w:p w:rsidR="00C50885" w:rsidRDefault="00C50885" w:rsidP="00C50885">
      <w:pPr>
        <w:pStyle w:val="10"/>
        <w:ind w:firstLine="0"/>
      </w:pPr>
    </w:p>
    <w:p w:rsidR="00C50885" w:rsidRDefault="00C50885" w:rsidP="00C50885">
      <w:pPr>
        <w:pStyle w:val="10"/>
        <w:suppressAutoHyphens/>
        <w:ind w:left="5954" w:firstLine="0"/>
        <w:jc w:val="center"/>
      </w:pPr>
    </w:p>
    <w:p w:rsidR="00C50885" w:rsidRDefault="00C50885" w:rsidP="00C50885">
      <w:pPr>
        <w:pStyle w:val="10"/>
        <w:suppressAutoHyphens/>
        <w:ind w:left="5954" w:firstLine="0"/>
        <w:jc w:val="center"/>
      </w:pPr>
    </w:p>
    <w:p w:rsidR="00C50885" w:rsidRDefault="00C50885" w:rsidP="00C50885">
      <w:pPr>
        <w:pStyle w:val="10"/>
        <w:suppressAutoHyphens/>
        <w:ind w:left="5954" w:firstLine="0"/>
        <w:jc w:val="right"/>
        <w:rPr>
          <w:sz w:val="20"/>
          <w:szCs w:val="20"/>
        </w:rPr>
      </w:pPr>
    </w:p>
    <w:p w:rsidR="00C50885" w:rsidRPr="00C50885" w:rsidRDefault="00C50885" w:rsidP="00C50885">
      <w:pPr>
        <w:pStyle w:val="10"/>
        <w:suppressAutoHyphens/>
        <w:ind w:left="5954" w:firstLine="0"/>
        <w:jc w:val="right"/>
        <w:rPr>
          <w:rFonts w:ascii="Times New Roman" w:hAnsi="Times New Roman" w:cs="Times New Roman"/>
          <w:sz w:val="20"/>
          <w:szCs w:val="20"/>
        </w:rPr>
      </w:pPr>
      <w:r w:rsidRPr="00C50885">
        <w:rPr>
          <w:rFonts w:ascii="Times New Roman" w:hAnsi="Times New Roman" w:cs="Times New Roman"/>
          <w:sz w:val="20"/>
          <w:szCs w:val="20"/>
        </w:rPr>
        <w:lastRenderedPageBreak/>
        <w:t>УТВЕРЖДЕНЫ</w:t>
      </w:r>
    </w:p>
    <w:p w:rsidR="00C50885" w:rsidRPr="00C50885" w:rsidRDefault="00C50885" w:rsidP="00C50885">
      <w:pPr>
        <w:pStyle w:val="10"/>
        <w:suppressAutoHyphens/>
        <w:ind w:left="5954" w:firstLine="0"/>
        <w:jc w:val="right"/>
        <w:rPr>
          <w:rFonts w:ascii="Times New Roman" w:hAnsi="Times New Roman" w:cs="Times New Roman"/>
          <w:sz w:val="20"/>
          <w:szCs w:val="20"/>
        </w:rPr>
      </w:pPr>
      <w:r w:rsidRPr="00C50885">
        <w:rPr>
          <w:rFonts w:ascii="Times New Roman" w:hAnsi="Times New Roman" w:cs="Times New Roman"/>
          <w:sz w:val="20"/>
          <w:szCs w:val="20"/>
        </w:rPr>
        <w:t xml:space="preserve">постановлением администрации </w:t>
      </w:r>
    </w:p>
    <w:p w:rsidR="00C50885" w:rsidRPr="00C50885" w:rsidRDefault="00C50885" w:rsidP="00C50885">
      <w:pPr>
        <w:pStyle w:val="10"/>
        <w:suppressAutoHyphens/>
        <w:ind w:left="5954" w:firstLine="0"/>
        <w:jc w:val="right"/>
        <w:rPr>
          <w:rFonts w:ascii="Times New Roman" w:hAnsi="Times New Roman" w:cs="Times New Roman"/>
          <w:sz w:val="20"/>
          <w:szCs w:val="20"/>
        </w:rPr>
      </w:pPr>
      <w:proofErr w:type="spellStart"/>
      <w:r w:rsidRPr="00C50885">
        <w:rPr>
          <w:rFonts w:ascii="Times New Roman" w:hAnsi="Times New Roman" w:cs="Times New Roman"/>
          <w:sz w:val="20"/>
          <w:szCs w:val="20"/>
        </w:rPr>
        <w:t>Мышланского</w:t>
      </w:r>
      <w:proofErr w:type="spellEnd"/>
      <w:r w:rsidRPr="00C50885">
        <w:rPr>
          <w:rFonts w:ascii="Times New Roman" w:hAnsi="Times New Roman" w:cs="Times New Roman"/>
          <w:sz w:val="20"/>
          <w:szCs w:val="20"/>
        </w:rPr>
        <w:t xml:space="preserve"> сельсовета </w:t>
      </w:r>
    </w:p>
    <w:p w:rsidR="00C50885" w:rsidRPr="00C50885" w:rsidRDefault="00C50885" w:rsidP="00C50885">
      <w:pPr>
        <w:pStyle w:val="10"/>
        <w:suppressAutoHyphens/>
        <w:ind w:left="5954" w:firstLine="0"/>
        <w:jc w:val="right"/>
        <w:rPr>
          <w:rFonts w:ascii="Times New Roman" w:hAnsi="Times New Roman" w:cs="Times New Roman"/>
          <w:sz w:val="20"/>
          <w:szCs w:val="20"/>
        </w:rPr>
      </w:pPr>
      <w:r w:rsidRPr="00C50885">
        <w:rPr>
          <w:rFonts w:ascii="Times New Roman" w:hAnsi="Times New Roman" w:cs="Times New Roman"/>
          <w:sz w:val="20"/>
          <w:szCs w:val="20"/>
        </w:rPr>
        <w:t xml:space="preserve">Сузунского района </w:t>
      </w:r>
    </w:p>
    <w:p w:rsidR="00C50885" w:rsidRPr="00C50885" w:rsidRDefault="00C50885" w:rsidP="00C50885">
      <w:pPr>
        <w:pStyle w:val="10"/>
        <w:suppressAutoHyphens/>
        <w:ind w:left="5954" w:firstLine="0"/>
        <w:jc w:val="right"/>
        <w:rPr>
          <w:rFonts w:ascii="Times New Roman" w:hAnsi="Times New Roman" w:cs="Times New Roman"/>
          <w:sz w:val="20"/>
          <w:szCs w:val="20"/>
        </w:rPr>
      </w:pPr>
      <w:r w:rsidRPr="00C50885">
        <w:rPr>
          <w:rFonts w:ascii="Times New Roman" w:hAnsi="Times New Roman" w:cs="Times New Roman"/>
          <w:sz w:val="20"/>
          <w:szCs w:val="20"/>
        </w:rPr>
        <w:t>Новосибирской области</w:t>
      </w:r>
    </w:p>
    <w:p w:rsidR="00C50885" w:rsidRPr="00C50885" w:rsidRDefault="00C50885" w:rsidP="00C50885">
      <w:pPr>
        <w:pStyle w:val="10"/>
        <w:suppressAutoHyphens/>
        <w:ind w:left="5954" w:firstLine="0"/>
        <w:jc w:val="right"/>
        <w:rPr>
          <w:rFonts w:ascii="Times New Roman" w:hAnsi="Times New Roman" w:cs="Times New Roman"/>
          <w:sz w:val="20"/>
          <w:szCs w:val="20"/>
        </w:rPr>
      </w:pPr>
      <w:r w:rsidRPr="00C50885">
        <w:rPr>
          <w:rFonts w:ascii="Times New Roman" w:hAnsi="Times New Roman" w:cs="Times New Roman"/>
          <w:sz w:val="20"/>
          <w:szCs w:val="20"/>
        </w:rPr>
        <w:t xml:space="preserve">от </w:t>
      </w:r>
      <w:r>
        <w:rPr>
          <w:rFonts w:ascii="Times New Roman" w:hAnsi="Times New Roman" w:cs="Times New Roman"/>
          <w:sz w:val="20"/>
          <w:szCs w:val="20"/>
        </w:rPr>
        <w:t xml:space="preserve"> 20.10.2020</w:t>
      </w:r>
      <w:r w:rsidRPr="00C50885">
        <w:rPr>
          <w:rFonts w:ascii="Times New Roman" w:hAnsi="Times New Roman" w:cs="Times New Roman"/>
          <w:sz w:val="20"/>
          <w:szCs w:val="20"/>
        </w:rPr>
        <w:t xml:space="preserve"> №</w:t>
      </w:r>
      <w:r>
        <w:rPr>
          <w:rFonts w:ascii="Times New Roman" w:hAnsi="Times New Roman" w:cs="Times New Roman"/>
          <w:sz w:val="20"/>
          <w:szCs w:val="20"/>
        </w:rPr>
        <w:t xml:space="preserve"> 77</w:t>
      </w:r>
    </w:p>
    <w:p w:rsidR="00C50885" w:rsidRDefault="00C50885" w:rsidP="00C50885">
      <w:pPr>
        <w:suppressAutoHyphens/>
        <w:autoSpaceDE w:val="0"/>
        <w:autoSpaceDN w:val="0"/>
        <w:adjustRightInd w:val="0"/>
        <w:jc w:val="both"/>
        <w:rPr>
          <w:szCs w:val="28"/>
        </w:rPr>
      </w:pPr>
    </w:p>
    <w:p w:rsidR="00C50885" w:rsidRDefault="00C50885" w:rsidP="00C50885">
      <w:pPr>
        <w:pStyle w:val="ConsPlusTitle"/>
        <w:suppressAutoHyphens/>
        <w:rPr>
          <w:b w:val="0"/>
          <w:szCs w:val="28"/>
        </w:rPr>
      </w:pPr>
    </w:p>
    <w:p w:rsidR="00C50885" w:rsidRPr="00CF2AB7" w:rsidRDefault="00C50885" w:rsidP="00C50885">
      <w:pPr>
        <w:pStyle w:val="ConsPlusTitle"/>
        <w:suppressAutoHyphens/>
        <w:jc w:val="center"/>
        <w:rPr>
          <w:rFonts w:ascii="Times New Roman" w:hAnsi="Times New Roman" w:cs="Times New Roman"/>
          <w:sz w:val="28"/>
          <w:szCs w:val="28"/>
        </w:rPr>
      </w:pPr>
      <w:r w:rsidRPr="00CF2AB7">
        <w:rPr>
          <w:rFonts w:ascii="Times New Roman" w:hAnsi="Times New Roman" w:cs="Times New Roman"/>
          <w:sz w:val="28"/>
          <w:szCs w:val="28"/>
        </w:rPr>
        <w:t xml:space="preserve">ОСНОВНЫЕ НАПРАВЛЕНИЯ </w:t>
      </w:r>
    </w:p>
    <w:p w:rsidR="00C50885" w:rsidRDefault="00C50885" w:rsidP="00C50885">
      <w:pPr>
        <w:pStyle w:val="ConsPlusTitle"/>
        <w:suppressAutoHyphens/>
        <w:jc w:val="center"/>
        <w:rPr>
          <w:rFonts w:ascii="Times New Roman" w:hAnsi="Times New Roman" w:cs="Times New Roman"/>
          <w:sz w:val="28"/>
          <w:szCs w:val="28"/>
        </w:rPr>
      </w:pPr>
      <w:r w:rsidRPr="00CF2AB7">
        <w:rPr>
          <w:rFonts w:ascii="Times New Roman" w:hAnsi="Times New Roman" w:cs="Times New Roman"/>
          <w:sz w:val="28"/>
          <w:szCs w:val="28"/>
        </w:rPr>
        <w:t xml:space="preserve">бюджетной и налоговой политики </w:t>
      </w:r>
      <w:proofErr w:type="spellStart"/>
      <w:r>
        <w:rPr>
          <w:rFonts w:ascii="Times New Roman" w:hAnsi="Times New Roman" w:cs="Times New Roman"/>
          <w:sz w:val="28"/>
          <w:szCs w:val="28"/>
        </w:rPr>
        <w:t>Мышланского</w:t>
      </w:r>
      <w:proofErr w:type="spellEnd"/>
      <w:r w:rsidRPr="00CF2AB7">
        <w:rPr>
          <w:rFonts w:ascii="Times New Roman" w:hAnsi="Times New Roman" w:cs="Times New Roman"/>
          <w:sz w:val="28"/>
          <w:szCs w:val="28"/>
        </w:rPr>
        <w:t xml:space="preserve"> сельсовета </w:t>
      </w:r>
    </w:p>
    <w:p w:rsidR="00C50885" w:rsidRDefault="00C50885" w:rsidP="00C50885">
      <w:pPr>
        <w:pStyle w:val="ConsPlusTitle"/>
        <w:suppressAutoHyphens/>
        <w:jc w:val="center"/>
        <w:rPr>
          <w:rFonts w:ascii="Times New Roman" w:hAnsi="Times New Roman" w:cs="Times New Roman"/>
          <w:sz w:val="28"/>
          <w:szCs w:val="28"/>
        </w:rPr>
      </w:pPr>
      <w:r>
        <w:rPr>
          <w:rFonts w:ascii="Times New Roman" w:hAnsi="Times New Roman" w:cs="Times New Roman"/>
          <w:sz w:val="28"/>
          <w:szCs w:val="28"/>
        </w:rPr>
        <w:t>Сузунского</w:t>
      </w:r>
      <w:r w:rsidRPr="00CF2AB7">
        <w:rPr>
          <w:rFonts w:ascii="Times New Roman" w:hAnsi="Times New Roman" w:cs="Times New Roman"/>
          <w:sz w:val="28"/>
          <w:szCs w:val="28"/>
        </w:rPr>
        <w:t xml:space="preserve"> района Новосибирской области </w:t>
      </w:r>
    </w:p>
    <w:p w:rsidR="00C50885" w:rsidRPr="00CF2AB7" w:rsidRDefault="00C50885" w:rsidP="00C50885">
      <w:pPr>
        <w:pStyle w:val="ConsPlusTitle"/>
        <w:suppressAutoHyphens/>
        <w:jc w:val="center"/>
        <w:rPr>
          <w:rFonts w:ascii="Times New Roman" w:hAnsi="Times New Roman" w:cs="Times New Roman"/>
          <w:sz w:val="28"/>
          <w:szCs w:val="28"/>
        </w:rPr>
      </w:pPr>
      <w:r w:rsidRPr="00CF2AB7">
        <w:rPr>
          <w:rFonts w:ascii="Times New Roman" w:hAnsi="Times New Roman" w:cs="Times New Roman"/>
          <w:sz w:val="28"/>
          <w:szCs w:val="28"/>
        </w:rPr>
        <w:t>на 2021 год и плановый</w:t>
      </w:r>
      <w:r>
        <w:rPr>
          <w:rFonts w:ascii="Times New Roman" w:hAnsi="Times New Roman" w:cs="Times New Roman"/>
          <w:sz w:val="28"/>
          <w:szCs w:val="28"/>
        </w:rPr>
        <w:t xml:space="preserve"> </w:t>
      </w:r>
      <w:r w:rsidRPr="00CF2AB7">
        <w:rPr>
          <w:rFonts w:ascii="Times New Roman" w:hAnsi="Times New Roman" w:cs="Times New Roman"/>
          <w:sz w:val="28"/>
          <w:szCs w:val="28"/>
        </w:rPr>
        <w:t>период</w:t>
      </w:r>
      <w:r>
        <w:rPr>
          <w:rFonts w:ascii="Times New Roman" w:hAnsi="Times New Roman" w:cs="Times New Roman"/>
          <w:sz w:val="28"/>
          <w:szCs w:val="28"/>
        </w:rPr>
        <w:t xml:space="preserve">  </w:t>
      </w:r>
      <w:r w:rsidRPr="00CF2AB7">
        <w:rPr>
          <w:rFonts w:ascii="Times New Roman" w:hAnsi="Times New Roman" w:cs="Times New Roman"/>
          <w:sz w:val="28"/>
          <w:szCs w:val="28"/>
        </w:rPr>
        <w:t>2022 и 2023 годов</w:t>
      </w:r>
    </w:p>
    <w:p w:rsidR="00C50885" w:rsidRDefault="00C50885" w:rsidP="00C50885">
      <w:pPr>
        <w:suppressAutoHyphens/>
        <w:autoSpaceDE w:val="0"/>
        <w:autoSpaceDN w:val="0"/>
        <w:adjustRightInd w:val="0"/>
        <w:jc w:val="both"/>
        <w:rPr>
          <w:szCs w:val="28"/>
        </w:rPr>
      </w:pPr>
    </w:p>
    <w:p w:rsidR="00C50885" w:rsidRPr="008E0A44" w:rsidRDefault="00C50885" w:rsidP="00C50885">
      <w:pPr>
        <w:suppressAutoHyphens/>
        <w:autoSpaceDE w:val="0"/>
        <w:autoSpaceDN w:val="0"/>
        <w:adjustRightInd w:val="0"/>
        <w:jc w:val="center"/>
        <w:outlineLvl w:val="1"/>
        <w:rPr>
          <w:b/>
          <w:sz w:val="28"/>
          <w:szCs w:val="28"/>
        </w:rPr>
      </w:pPr>
      <w:r w:rsidRPr="008E0A44">
        <w:rPr>
          <w:b/>
          <w:sz w:val="28"/>
          <w:szCs w:val="28"/>
          <w:lang w:val="en-US"/>
        </w:rPr>
        <w:t>I</w:t>
      </w:r>
      <w:r w:rsidRPr="008E0A44">
        <w:rPr>
          <w:b/>
          <w:sz w:val="28"/>
          <w:szCs w:val="28"/>
        </w:rPr>
        <w:t>.</w:t>
      </w:r>
      <w:r w:rsidRPr="008E0A44">
        <w:rPr>
          <w:b/>
          <w:sz w:val="28"/>
          <w:szCs w:val="28"/>
          <w:lang w:val="en-US"/>
        </w:rPr>
        <w:t> </w:t>
      </w:r>
      <w:r w:rsidRPr="008E0A44">
        <w:rPr>
          <w:b/>
          <w:sz w:val="28"/>
          <w:szCs w:val="28"/>
        </w:rPr>
        <w:t>Общие положения</w:t>
      </w:r>
    </w:p>
    <w:p w:rsidR="00C50885" w:rsidRDefault="00C50885" w:rsidP="00C50885">
      <w:pPr>
        <w:suppressAutoHyphens/>
        <w:autoSpaceDE w:val="0"/>
        <w:autoSpaceDN w:val="0"/>
        <w:adjustRightInd w:val="0"/>
        <w:jc w:val="both"/>
        <w:rPr>
          <w:szCs w:val="28"/>
        </w:rPr>
      </w:pPr>
    </w:p>
    <w:p w:rsidR="00C50885" w:rsidRDefault="00C50885" w:rsidP="00C50885">
      <w:pPr>
        <w:pStyle w:val="a3"/>
        <w:widowControl w:val="0"/>
        <w:suppressAutoHyphens/>
        <w:spacing w:after="0" w:line="240" w:lineRule="auto"/>
        <w:ind w:firstLine="709"/>
        <w:jc w:val="both"/>
        <w:rPr>
          <w:sz w:val="28"/>
          <w:szCs w:val="28"/>
        </w:rPr>
      </w:pPr>
      <w:proofErr w:type="gramStart"/>
      <w:r>
        <w:rPr>
          <w:sz w:val="28"/>
          <w:szCs w:val="28"/>
        </w:rPr>
        <w:t xml:space="preserve">Основные направления бюджетной и налоговой политики </w:t>
      </w:r>
      <w:proofErr w:type="spellStart"/>
      <w:r w:rsidRPr="008E0A44">
        <w:rPr>
          <w:sz w:val="28"/>
          <w:szCs w:val="28"/>
        </w:rPr>
        <w:t>Мышланского</w:t>
      </w:r>
      <w:proofErr w:type="spellEnd"/>
      <w:r w:rsidRPr="008E0A44">
        <w:rPr>
          <w:sz w:val="28"/>
          <w:szCs w:val="28"/>
        </w:rPr>
        <w:t xml:space="preserve"> сельсовета Сузунского</w:t>
      </w:r>
      <w:r>
        <w:rPr>
          <w:sz w:val="28"/>
          <w:szCs w:val="28"/>
        </w:rPr>
        <w:t xml:space="preserve"> района Новосибирской области  на 2021 год и плановый период 2022 и 2023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 составлении проекта бюджета </w:t>
      </w:r>
      <w:proofErr w:type="spellStart"/>
      <w:r w:rsidRPr="008E0A44">
        <w:rPr>
          <w:sz w:val="28"/>
          <w:szCs w:val="28"/>
        </w:rPr>
        <w:t>Мышланского</w:t>
      </w:r>
      <w:proofErr w:type="spellEnd"/>
      <w:r w:rsidRPr="008E0A44">
        <w:rPr>
          <w:sz w:val="28"/>
          <w:szCs w:val="28"/>
        </w:rPr>
        <w:t xml:space="preserve"> сельсовета Сузунского</w:t>
      </w:r>
      <w:r>
        <w:rPr>
          <w:sz w:val="28"/>
          <w:szCs w:val="28"/>
        </w:rPr>
        <w:t xml:space="preserve"> района Новосибирской области на 2021 год и плановый период 2022 и 2023</w:t>
      </w:r>
      <w:proofErr w:type="gramEnd"/>
      <w:r>
        <w:rPr>
          <w:sz w:val="28"/>
          <w:szCs w:val="28"/>
        </w:rPr>
        <w:t xml:space="preserve"> годов, с учетом сложившейся экономической ситуации в Российской Федерации, Новосибирской области, </w:t>
      </w:r>
      <w:proofErr w:type="spellStart"/>
      <w:r w:rsidRPr="008E0A44">
        <w:rPr>
          <w:sz w:val="28"/>
          <w:szCs w:val="28"/>
        </w:rPr>
        <w:t>Мышланского</w:t>
      </w:r>
      <w:proofErr w:type="spellEnd"/>
      <w:r w:rsidRPr="008E0A44">
        <w:rPr>
          <w:sz w:val="28"/>
          <w:szCs w:val="28"/>
        </w:rPr>
        <w:t xml:space="preserve"> сельсовета Сузунского</w:t>
      </w:r>
      <w:r>
        <w:rPr>
          <w:sz w:val="28"/>
          <w:szCs w:val="28"/>
        </w:rPr>
        <w:t xml:space="preserve"> района Новосибирской области, а также тенденций ее развития.</w:t>
      </w:r>
    </w:p>
    <w:p w:rsidR="00C50885" w:rsidRDefault="00C50885" w:rsidP="00C50885">
      <w:pPr>
        <w:pStyle w:val="a3"/>
        <w:tabs>
          <w:tab w:val="left" w:pos="567"/>
        </w:tabs>
        <w:suppressAutoHyphens/>
        <w:autoSpaceDE w:val="0"/>
        <w:autoSpaceDN w:val="0"/>
        <w:adjustRightInd w:val="0"/>
        <w:spacing w:after="0" w:line="240" w:lineRule="auto"/>
        <w:ind w:firstLine="567"/>
        <w:jc w:val="both"/>
        <w:outlineLvl w:val="1"/>
        <w:rPr>
          <w:sz w:val="28"/>
          <w:szCs w:val="28"/>
        </w:rPr>
      </w:pPr>
      <w:r>
        <w:rPr>
          <w:sz w:val="28"/>
          <w:szCs w:val="28"/>
        </w:rPr>
        <w:t>При подготовке Основных направлений были учтены положения Указа Президента Российской Федерации от 21.07.2020 № 474 «О национальных целях развития Российской Федерации на период до 2030 года», послания Президента Российской Федерации Федеральному Собранию от 15 января 2020 года.</w:t>
      </w:r>
    </w:p>
    <w:p w:rsidR="00C50885" w:rsidRDefault="00C50885" w:rsidP="00C50885">
      <w:pPr>
        <w:widowControl w:val="0"/>
        <w:jc w:val="center"/>
        <w:outlineLvl w:val="0"/>
        <w:rPr>
          <w:rFonts w:eastAsia="Calibri"/>
          <w:bCs/>
          <w:kern w:val="32"/>
          <w:sz w:val="28"/>
          <w:szCs w:val="28"/>
        </w:rPr>
      </w:pPr>
    </w:p>
    <w:p w:rsidR="00C50885" w:rsidRPr="00CF2AB7" w:rsidRDefault="00C50885" w:rsidP="00C50885">
      <w:pPr>
        <w:widowControl w:val="0"/>
        <w:jc w:val="center"/>
        <w:outlineLvl w:val="0"/>
        <w:rPr>
          <w:rFonts w:eastAsia="Calibri"/>
          <w:bCs/>
          <w:kern w:val="32"/>
          <w:sz w:val="28"/>
          <w:szCs w:val="28"/>
        </w:rPr>
      </w:pPr>
      <w:r w:rsidRPr="00CF2AB7">
        <w:rPr>
          <w:rFonts w:eastAsia="Calibri"/>
          <w:bCs/>
          <w:kern w:val="32"/>
          <w:sz w:val="28"/>
          <w:szCs w:val="28"/>
          <w:lang w:val="en-US"/>
        </w:rPr>
        <w:t>II</w:t>
      </w:r>
      <w:r w:rsidRPr="00CF2AB7">
        <w:rPr>
          <w:rFonts w:eastAsia="Calibri"/>
          <w:bCs/>
          <w:kern w:val="32"/>
          <w:sz w:val="28"/>
          <w:szCs w:val="28"/>
        </w:rPr>
        <w:t>. Налоговая политика</w:t>
      </w:r>
    </w:p>
    <w:p w:rsidR="00C50885" w:rsidRPr="00CF2AB7" w:rsidRDefault="00C50885" w:rsidP="00C50885">
      <w:pPr>
        <w:autoSpaceDE w:val="0"/>
        <w:autoSpaceDN w:val="0"/>
        <w:adjustRightInd w:val="0"/>
        <w:jc w:val="center"/>
        <w:outlineLvl w:val="1"/>
        <w:rPr>
          <w:sz w:val="28"/>
          <w:szCs w:val="28"/>
        </w:rPr>
      </w:pPr>
      <w:r w:rsidRPr="00CF2AB7">
        <w:rPr>
          <w:sz w:val="28"/>
          <w:szCs w:val="28"/>
        </w:rPr>
        <w:t>Общие положения</w:t>
      </w:r>
    </w:p>
    <w:p w:rsidR="00C50885" w:rsidRPr="00CF2AB7" w:rsidRDefault="00C50885" w:rsidP="00C50885">
      <w:pPr>
        <w:autoSpaceDE w:val="0"/>
        <w:autoSpaceDN w:val="0"/>
        <w:adjustRightInd w:val="0"/>
        <w:ind w:firstLine="709"/>
        <w:jc w:val="both"/>
        <w:rPr>
          <w:sz w:val="28"/>
          <w:szCs w:val="28"/>
        </w:rPr>
      </w:pPr>
      <w:proofErr w:type="gramStart"/>
      <w:r w:rsidRPr="00CF2AB7">
        <w:rPr>
          <w:sz w:val="28"/>
          <w:szCs w:val="28"/>
        </w:rPr>
        <w:t xml:space="preserve">Основные направления налоговой политики </w:t>
      </w:r>
      <w:proofErr w:type="spellStart"/>
      <w:r w:rsidRPr="008E0A44">
        <w:rPr>
          <w:sz w:val="28"/>
          <w:szCs w:val="28"/>
        </w:rPr>
        <w:t>Мышланского</w:t>
      </w:r>
      <w:proofErr w:type="spellEnd"/>
      <w:r w:rsidRPr="008E0A44">
        <w:rPr>
          <w:sz w:val="28"/>
          <w:szCs w:val="28"/>
        </w:rPr>
        <w:t xml:space="preserve"> сельсовета Сузунского</w:t>
      </w:r>
      <w:r w:rsidRPr="00CF2AB7">
        <w:rPr>
          <w:sz w:val="28"/>
          <w:szCs w:val="28"/>
        </w:rPr>
        <w:t xml:space="preserve">  района Новосибирской области на 2021 год и плановый период 2022 и 2023 годов разработаны с целью подготовки проекта бюджета поселения на очередной финансовый год и плановый период исходя из задач, с учетом сложившейся экономической ситуации, как Российской Федерации, Новосибирской области, так и в </w:t>
      </w:r>
      <w:proofErr w:type="spellStart"/>
      <w:r w:rsidRPr="008E0A44">
        <w:rPr>
          <w:sz w:val="28"/>
          <w:szCs w:val="28"/>
        </w:rPr>
        <w:t>Мышланского</w:t>
      </w:r>
      <w:proofErr w:type="spellEnd"/>
      <w:r w:rsidRPr="008E0A44">
        <w:rPr>
          <w:sz w:val="28"/>
          <w:szCs w:val="28"/>
        </w:rPr>
        <w:t xml:space="preserve"> сельсовета Сузунского</w:t>
      </w:r>
      <w:r w:rsidRPr="00CF2AB7">
        <w:rPr>
          <w:sz w:val="28"/>
          <w:szCs w:val="28"/>
        </w:rPr>
        <w:t xml:space="preserve"> района Новосибирской области, а также тенденций её</w:t>
      </w:r>
      <w:proofErr w:type="gramEnd"/>
      <w:r w:rsidRPr="00CF2AB7">
        <w:rPr>
          <w:sz w:val="28"/>
          <w:szCs w:val="28"/>
        </w:rPr>
        <w:t xml:space="preserve"> развития.</w:t>
      </w:r>
    </w:p>
    <w:p w:rsidR="00C50885" w:rsidRDefault="00C50885" w:rsidP="00C50885">
      <w:pPr>
        <w:autoSpaceDE w:val="0"/>
        <w:autoSpaceDN w:val="0"/>
        <w:adjustRightInd w:val="0"/>
        <w:ind w:firstLine="709"/>
        <w:jc w:val="both"/>
        <w:rPr>
          <w:sz w:val="28"/>
          <w:szCs w:val="28"/>
        </w:rPr>
      </w:pPr>
      <w:r w:rsidRPr="00CF2AB7">
        <w:rPr>
          <w:sz w:val="28"/>
          <w:szCs w:val="28"/>
        </w:rPr>
        <w:t>Основными целями налоговой политики является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C50885" w:rsidRPr="00CF2AB7" w:rsidRDefault="00C50885" w:rsidP="00C50885">
      <w:pPr>
        <w:autoSpaceDE w:val="0"/>
        <w:autoSpaceDN w:val="0"/>
        <w:adjustRightInd w:val="0"/>
        <w:ind w:firstLine="709"/>
        <w:jc w:val="both"/>
        <w:rPr>
          <w:sz w:val="28"/>
          <w:szCs w:val="28"/>
        </w:rPr>
      </w:pPr>
    </w:p>
    <w:p w:rsidR="00C50885" w:rsidRDefault="00C50885" w:rsidP="00C50885">
      <w:pPr>
        <w:autoSpaceDE w:val="0"/>
        <w:autoSpaceDN w:val="0"/>
        <w:adjustRightInd w:val="0"/>
        <w:jc w:val="center"/>
        <w:outlineLvl w:val="1"/>
        <w:rPr>
          <w:sz w:val="28"/>
          <w:szCs w:val="28"/>
        </w:rPr>
      </w:pPr>
      <w:r w:rsidRPr="00CF2AB7">
        <w:rPr>
          <w:sz w:val="28"/>
          <w:szCs w:val="28"/>
        </w:rPr>
        <w:t xml:space="preserve"> Налоговая политика</w:t>
      </w:r>
    </w:p>
    <w:p w:rsidR="00C50885" w:rsidRPr="006357AE" w:rsidRDefault="00C50885" w:rsidP="00C50885">
      <w:pPr>
        <w:autoSpaceDE w:val="0"/>
        <w:autoSpaceDN w:val="0"/>
        <w:adjustRightInd w:val="0"/>
        <w:jc w:val="center"/>
        <w:outlineLvl w:val="1"/>
        <w:rPr>
          <w:sz w:val="16"/>
          <w:szCs w:val="16"/>
        </w:rPr>
      </w:pPr>
    </w:p>
    <w:p w:rsidR="00C50885" w:rsidRPr="00CF2AB7" w:rsidRDefault="00C50885" w:rsidP="00C50885">
      <w:pPr>
        <w:ind w:firstLine="851"/>
        <w:jc w:val="both"/>
        <w:rPr>
          <w:sz w:val="28"/>
          <w:szCs w:val="28"/>
        </w:rPr>
      </w:pPr>
      <w:r w:rsidRPr="00CF2AB7">
        <w:rPr>
          <w:sz w:val="28"/>
          <w:szCs w:val="28"/>
        </w:rPr>
        <w:t xml:space="preserve">Для </w:t>
      </w:r>
      <w:proofErr w:type="spellStart"/>
      <w:r w:rsidRPr="008E0A44">
        <w:rPr>
          <w:sz w:val="28"/>
          <w:szCs w:val="28"/>
        </w:rPr>
        <w:t>Мышланского</w:t>
      </w:r>
      <w:proofErr w:type="spellEnd"/>
      <w:r w:rsidRPr="008E0A44">
        <w:rPr>
          <w:sz w:val="28"/>
          <w:szCs w:val="28"/>
        </w:rPr>
        <w:t xml:space="preserve"> сельсовета Сузунского</w:t>
      </w:r>
      <w:r w:rsidRPr="00CF2AB7">
        <w:rPr>
          <w:sz w:val="28"/>
          <w:szCs w:val="28"/>
        </w:rPr>
        <w:t xml:space="preserve"> района Новосибирской области (далее - муниципальное образование) 2020 год ознаменовался завершением </w:t>
      </w:r>
      <w:r w:rsidRPr="00CF2AB7">
        <w:rPr>
          <w:sz w:val="28"/>
          <w:szCs w:val="28"/>
        </w:rPr>
        <w:lastRenderedPageBreak/>
        <w:t xml:space="preserve">процесса адаптации экономики к изменившимся внешним условиям, сложившимся под влиянием политической, экономической ситуации в мире. </w:t>
      </w:r>
    </w:p>
    <w:p w:rsidR="00C50885" w:rsidRPr="00CF2AB7" w:rsidRDefault="00C50885" w:rsidP="00C50885">
      <w:pPr>
        <w:ind w:firstLine="851"/>
        <w:jc w:val="both"/>
        <w:rPr>
          <w:sz w:val="28"/>
          <w:szCs w:val="28"/>
        </w:rPr>
      </w:pPr>
      <w:r w:rsidRPr="00CF2AB7">
        <w:rPr>
          <w:sz w:val="28"/>
          <w:szCs w:val="28"/>
        </w:rPr>
        <w:t>Обеспечение устойчивости социально-экономического развития поселения  и сбалансированности местного бюджета остается приоритетной целью в трехлетней перспективе. Ее достижению будет способствовать решение ряда задач в следующих направлениях:</w:t>
      </w:r>
    </w:p>
    <w:p w:rsidR="00C50885" w:rsidRPr="00CF2AB7" w:rsidRDefault="00C50885" w:rsidP="00C50885">
      <w:pPr>
        <w:ind w:firstLine="851"/>
        <w:rPr>
          <w:sz w:val="28"/>
          <w:szCs w:val="28"/>
        </w:rPr>
      </w:pPr>
      <w:r w:rsidRPr="00CF2AB7">
        <w:rPr>
          <w:sz w:val="28"/>
          <w:szCs w:val="28"/>
        </w:rPr>
        <w:t>1. Увеличение налоговой базы и оптимизация налоговых льгот.</w:t>
      </w:r>
    </w:p>
    <w:p w:rsidR="00C50885" w:rsidRPr="00CF2AB7" w:rsidRDefault="00C50885" w:rsidP="00C50885">
      <w:pPr>
        <w:ind w:firstLine="851"/>
        <w:jc w:val="both"/>
        <w:rPr>
          <w:sz w:val="28"/>
          <w:szCs w:val="28"/>
        </w:rPr>
      </w:pPr>
      <w:r w:rsidRPr="00CF2AB7">
        <w:rPr>
          <w:sz w:val="28"/>
          <w:szCs w:val="28"/>
        </w:rPr>
        <w:t>2. Повышение собираемости налогов и снижение уровня недоимки.</w:t>
      </w:r>
    </w:p>
    <w:p w:rsidR="00C50885" w:rsidRPr="00CF2AB7" w:rsidRDefault="00C50885" w:rsidP="00C50885">
      <w:pPr>
        <w:ind w:firstLine="708"/>
        <w:jc w:val="both"/>
        <w:rPr>
          <w:sz w:val="28"/>
          <w:szCs w:val="28"/>
        </w:rPr>
      </w:pPr>
      <w:r w:rsidRPr="00CF2AB7">
        <w:rPr>
          <w:sz w:val="28"/>
          <w:szCs w:val="28"/>
        </w:rPr>
        <w:t xml:space="preserve">Администрацией будет продолжено взаимодействие с 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w:t>
      </w:r>
    </w:p>
    <w:p w:rsidR="00C50885" w:rsidRPr="00CF2AB7" w:rsidRDefault="00C50885" w:rsidP="00C50885">
      <w:pPr>
        <w:ind w:firstLine="851"/>
        <w:jc w:val="both"/>
        <w:rPr>
          <w:sz w:val="28"/>
          <w:szCs w:val="28"/>
        </w:rPr>
      </w:pPr>
      <w:r w:rsidRPr="00CF2AB7">
        <w:rPr>
          <w:sz w:val="28"/>
          <w:szCs w:val="28"/>
        </w:rPr>
        <w:t>Для своевременного исполнения физическими лицами обязанностей по уплате имущественных налогов традиционно будет проведена широкая информационная кампания по информированию граждан о сроках уплаты имущественных налогов.</w:t>
      </w:r>
    </w:p>
    <w:p w:rsidR="00C50885" w:rsidRPr="00CF2AB7" w:rsidRDefault="00C50885" w:rsidP="00C50885">
      <w:pPr>
        <w:ind w:firstLine="851"/>
        <w:jc w:val="both"/>
        <w:rPr>
          <w:sz w:val="28"/>
          <w:szCs w:val="28"/>
        </w:rPr>
      </w:pPr>
      <w:r w:rsidRPr="00CF2AB7">
        <w:rPr>
          <w:sz w:val="28"/>
          <w:szCs w:val="28"/>
        </w:rPr>
        <w:t>Учитывая, что на сегодняшний день имущественные налоги физических лиц составляют весомую долю в структуре налоговой задолженности, возрастает необходимость применения новых способов работы с указанной категорией налогоплательщиков. К таковым относится внедрение механизма взаимодействия работодателей с сотрудниками организаций, имеющими налоговые обязательства по имущественным налогам, в рамках которого продолжатся мероприятия по предотвращению образования недоимки, а также погашению уже имеющейся задолженности у учреждений бюджетной сферы.</w:t>
      </w:r>
    </w:p>
    <w:p w:rsidR="00C50885" w:rsidRPr="00CF2AB7" w:rsidRDefault="00C50885" w:rsidP="00C50885">
      <w:pPr>
        <w:ind w:firstLine="851"/>
        <w:jc w:val="both"/>
        <w:rPr>
          <w:sz w:val="28"/>
          <w:szCs w:val="28"/>
        </w:rPr>
      </w:pPr>
      <w:r w:rsidRPr="00CF2AB7">
        <w:rPr>
          <w:sz w:val="28"/>
          <w:szCs w:val="28"/>
        </w:rPr>
        <w:t xml:space="preserve">В целях оптимизации процесса исполнения налоговых обязательств физическими лицами на территории поселения  администрацией муниципального образования совместно с УФНС России по Новосибирской области  будет продолжена работа по проведению мероприятий по регистрации личных кабинетов работников бюджетной сферы на порталах </w:t>
      </w:r>
      <w:proofErr w:type="spellStart"/>
      <w:r w:rsidRPr="00CF2AB7">
        <w:rPr>
          <w:sz w:val="28"/>
          <w:szCs w:val="28"/>
        </w:rPr>
        <w:t>gosuslugi.ru</w:t>
      </w:r>
      <w:proofErr w:type="spellEnd"/>
      <w:r w:rsidRPr="00CF2AB7">
        <w:rPr>
          <w:sz w:val="28"/>
          <w:szCs w:val="28"/>
        </w:rPr>
        <w:t xml:space="preserve">, сайте </w:t>
      </w:r>
      <w:proofErr w:type="spellStart"/>
      <w:r w:rsidRPr="00CF2AB7">
        <w:rPr>
          <w:sz w:val="28"/>
          <w:szCs w:val="28"/>
        </w:rPr>
        <w:t>www.nalog.ru</w:t>
      </w:r>
      <w:proofErr w:type="spellEnd"/>
      <w:r w:rsidRPr="00CF2AB7">
        <w:rPr>
          <w:sz w:val="28"/>
          <w:szCs w:val="28"/>
        </w:rPr>
        <w:t xml:space="preserve"> в информационно - телекоммуникационной сети «Интернет». Популяризация указанных сервисов влечет за собой сокращение транзакционных издержек и упрощение процедуры уплаты налогов.</w:t>
      </w:r>
    </w:p>
    <w:p w:rsidR="00C50885" w:rsidRDefault="00C50885" w:rsidP="00C50885">
      <w:pPr>
        <w:widowControl w:val="0"/>
        <w:jc w:val="center"/>
        <w:outlineLvl w:val="0"/>
        <w:rPr>
          <w:rFonts w:eastAsia="Calibri"/>
          <w:bCs/>
          <w:kern w:val="32"/>
          <w:szCs w:val="28"/>
        </w:rPr>
      </w:pPr>
    </w:p>
    <w:p w:rsidR="00C50885" w:rsidRPr="006357AE" w:rsidRDefault="00C50885" w:rsidP="00C50885">
      <w:pPr>
        <w:widowControl w:val="0"/>
        <w:jc w:val="center"/>
        <w:outlineLvl w:val="0"/>
        <w:rPr>
          <w:rFonts w:eastAsia="Calibri"/>
          <w:bCs/>
          <w:kern w:val="32"/>
          <w:sz w:val="28"/>
          <w:szCs w:val="28"/>
        </w:rPr>
      </w:pPr>
      <w:r w:rsidRPr="006357AE">
        <w:rPr>
          <w:rFonts w:eastAsia="Calibri"/>
          <w:bCs/>
          <w:kern w:val="32"/>
          <w:sz w:val="28"/>
          <w:szCs w:val="28"/>
          <w:lang w:val="en-US"/>
        </w:rPr>
        <w:t>III</w:t>
      </w:r>
      <w:r w:rsidRPr="006357AE">
        <w:rPr>
          <w:rFonts w:eastAsia="Calibri"/>
          <w:bCs/>
          <w:kern w:val="32"/>
          <w:sz w:val="28"/>
          <w:szCs w:val="28"/>
        </w:rPr>
        <w:t>. Бюджетная политика</w:t>
      </w:r>
    </w:p>
    <w:p w:rsidR="00C50885" w:rsidRDefault="00C50885" w:rsidP="00C50885">
      <w:pPr>
        <w:ind w:firstLine="851"/>
        <w:jc w:val="center"/>
        <w:rPr>
          <w:sz w:val="28"/>
          <w:szCs w:val="28"/>
        </w:rPr>
      </w:pPr>
      <w:r w:rsidRPr="006357AE">
        <w:rPr>
          <w:sz w:val="28"/>
          <w:szCs w:val="28"/>
        </w:rPr>
        <w:t>Итоги реализации бюджетной политики в 2019-2020 годах</w:t>
      </w:r>
    </w:p>
    <w:p w:rsidR="00C50885" w:rsidRPr="006357AE" w:rsidRDefault="00C50885" w:rsidP="00C50885">
      <w:pPr>
        <w:ind w:firstLine="851"/>
        <w:jc w:val="center"/>
        <w:rPr>
          <w:sz w:val="16"/>
          <w:szCs w:val="16"/>
        </w:rPr>
      </w:pPr>
    </w:p>
    <w:p w:rsidR="00C50885" w:rsidRDefault="00C50885" w:rsidP="00C50885">
      <w:pPr>
        <w:pStyle w:val="a3"/>
        <w:spacing w:after="0" w:line="240" w:lineRule="auto"/>
        <w:ind w:firstLine="709"/>
        <w:jc w:val="both"/>
        <w:rPr>
          <w:color w:val="000000"/>
          <w:sz w:val="28"/>
          <w:szCs w:val="28"/>
        </w:rPr>
      </w:pPr>
      <w:r>
        <w:rPr>
          <w:color w:val="000000"/>
          <w:sz w:val="28"/>
          <w:szCs w:val="28"/>
        </w:rPr>
        <w:t xml:space="preserve">Наряду с вышеупомянутым торможением в ключевых отраслях экономики, которое привело к снижению налоговой отдачи в 2019 году, в 2020 году ситуация усугубилась и большинство экономических показателей снизилось в результате последствий распространения новой </w:t>
      </w:r>
      <w:proofErr w:type="spellStart"/>
      <w:r>
        <w:rPr>
          <w:color w:val="000000"/>
          <w:sz w:val="28"/>
          <w:szCs w:val="28"/>
        </w:rPr>
        <w:t>коронавирусной</w:t>
      </w:r>
      <w:proofErr w:type="spellEnd"/>
      <w:r>
        <w:rPr>
          <w:color w:val="000000"/>
          <w:sz w:val="28"/>
          <w:szCs w:val="28"/>
        </w:rPr>
        <w:t xml:space="preserve"> инфекции и связанными с этим ограничительными мерами. Пандемия нового </w:t>
      </w:r>
      <w:proofErr w:type="spellStart"/>
      <w:r>
        <w:rPr>
          <w:color w:val="000000"/>
          <w:sz w:val="28"/>
          <w:szCs w:val="28"/>
        </w:rPr>
        <w:t>коронавируса</w:t>
      </w:r>
      <w:proofErr w:type="spellEnd"/>
      <w:r>
        <w:rPr>
          <w:color w:val="000000"/>
          <w:sz w:val="28"/>
          <w:szCs w:val="28"/>
        </w:rPr>
        <w:t xml:space="preserve">, </w:t>
      </w:r>
      <w:proofErr w:type="spellStart"/>
      <w:r>
        <w:rPr>
          <w:color w:val="000000"/>
          <w:sz w:val="28"/>
          <w:szCs w:val="28"/>
        </w:rPr>
        <w:t>наложившаяся</w:t>
      </w:r>
      <w:proofErr w:type="spellEnd"/>
      <w:r>
        <w:rPr>
          <w:color w:val="000000"/>
          <w:sz w:val="28"/>
          <w:szCs w:val="28"/>
        </w:rPr>
        <w:t xml:space="preserve"> на разбалансированный крупными «игроками» рынок углеводородов, повлияла на экономики всех стран мира. Россия в этой ситуации находится в самом эпицентре кризиса. С одной стороны, требуется срочно решать проблемы, вызванные перепроизводством углеводородов и падением потребления практически всех ресурсов, составляющих основу экспортного потенциала страны. С другой стороны, </w:t>
      </w:r>
      <w:r>
        <w:rPr>
          <w:color w:val="000000"/>
          <w:sz w:val="28"/>
          <w:szCs w:val="28"/>
        </w:rPr>
        <w:lastRenderedPageBreak/>
        <w:t xml:space="preserve">необходимо решать задачи по стимулированию производства, поддержки социальных значимых направлений, потребления товаров и услуг внутри страны. </w:t>
      </w:r>
      <w:proofErr w:type="gramStart"/>
      <w:r>
        <w:rPr>
          <w:color w:val="000000"/>
          <w:sz w:val="28"/>
          <w:szCs w:val="28"/>
        </w:rPr>
        <w:t xml:space="preserve">Обе задачи надо решать в совершенно новых условиях, когда целые направления бизнеса по всему миру, такие как международные перевозки, туризм, гостиничный и ресторанный бизнес, </w:t>
      </w:r>
      <w:proofErr w:type="spellStart"/>
      <w:r>
        <w:rPr>
          <w:color w:val="000000"/>
          <w:sz w:val="28"/>
          <w:szCs w:val="28"/>
        </w:rPr>
        <w:t>бьюти-индустрия</w:t>
      </w:r>
      <w:proofErr w:type="spellEnd"/>
      <w:r>
        <w:rPr>
          <w:color w:val="000000"/>
          <w:sz w:val="28"/>
          <w:szCs w:val="28"/>
        </w:rPr>
        <w:t xml:space="preserve">, сфера массовых мероприятий и завязанные на них производственные и </w:t>
      </w:r>
      <w:proofErr w:type="spellStart"/>
      <w:r>
        <w:rPr>
          <w:color w:val="000000"/>
          <w:sz w:val="28"/>
          <w:szCs w:val="28"/>
        </w:rPr>
        <w:t>логистические</w:t>
      </w:r>
      <w:proofErr w:type="spellEnd"/>
      <w:r>
        <w:rPr>
          <w:color w:val="000000"/>
          <w:sz w:val="28"/>
          <w:szCs w:val="28"/>
        </w:rPr>
        <w:t xml:space="preserve"> цепочки парализованы, а люди, чей основной источник дохода напрямую зависел от них, не могут активно участвовать в восстановлении экономики. </w:t>
      </w:r>
      <w:proofErr w:type="gramEnd"/>
    </w:p>
    <w:p w:rsidR="00C50885" w:rsidRPr="00CF2AB7" w:rsidRDefault="00C50885" w:rsidP="00C50885">
      <w:pPr>
        <w:pStyle w:val="a3"/>
        <w:spacing w:after="0" w:line="240" w:lineRule="auto"/>
        <w:ind w:firstLine="709"/>
        <w:jc w:val="both"/>
        <w:rPr>
          <w:color w:val="333333"/>
          <w:sz w:val="28"/>
          <w:szCs w:val="28"/>
        </w:rPr>
      </w:pPr>
      <w:proofErr w:type="gramStart"/>
      <w:r>
        <w:rPr>
          <w:color w:val="000000"/>
          <w:sz w:val="28"/>
          <w:szCs w:val="28"/>
        </w:rPr>
        <w:t>В этой связи Президентом Российской Федерации поддержан подготовленный Правительством Российской Федерации Общенациональный план действий, обеспечивающих восстановление занятости и доходов населения, рост экономики и долгосрочные структурные изменения, к</w:t>
      </w:r>
      <w:r>
        <w:rPr>
          <w:color w:val="333333"/>
          <w:sz w:val="28"/>
          <w:szCs w:val="28"/>
        </w:rPr>
        <w:t xml:space="preserve">лючевая цель которого – </w:t>
      </w:r>
      <w:r>
        <w:rPr>
          <w:color w:val="000000"/>
          <w:sz w:val="28"/>
          <w:szCs w:val="28"/>
        </w:rPr>
        <w:t xml:space="preserve">выход на устойчивую траекторию экономического развития, увеличение реальных доходов граждан на основании использования современных технологий, </w:t>
      </w:r>
      <w:proofErr w:type="spellStart"/>
      <w:r>
        <w:rPr>
          <w:color w:val="000000"/>
          <w:sz w:val="28"/>
          <w:szCs w:val="28"/>
        </w:rPr>
        <w:t>цифровизации</w:t>
      </w:r>
      <w:proofErr w:type="spellEnd"/>
      <w:r>
        <w:rPr>
          <w:color w:val="000000"/>
          <w:sz w:val="28"/>
          <w:szCs w:val="28"/>
        </w:rPr>
        <w:t>, новых возможностей рынка труда, образования, быстрого и качественного строительства жилья</w:t>
      </w:r>
      <w:r>
        <w:rPr>
          <w:color w:val="333333"/>
          <w:sz w:val="28"/>
          <w:szCs w:val="28"/>
        </w:rPr>
        <w:t>.</w:t>
      </w:r>
      <w:proofErr w:type="gramEnd"/>
    </w:p>
    <w:p w:rsidR="00C50885" w:rsidRPr="00CF2AB7" w:rsidRDefault="00C50885" w:rsidP="00C50885">
      <w:pPr>
        <w:ind w:firstLine="709"/>
        <w:jc w:val="both"/>
        <w:rPr>
          <w:sz w:val="28"/>
          <w:szCs w:val="28"/>
        </w:rPr>
      </w:pPr>
      <w:r w:rsidRPr="00CF2AB7">
        <w:rPr>
          <w:sz w:val="28"/>
          <w:szCs w:val="28"/>
        </w:rPr>
        <w:t xml:space="preserve">Состояние муниципальных финансов муниципального образования   2020 года характеризовалось умеренным уровнем обеспеченности собственными доходами. 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 </w:t>
      </w:r>
    </w:p>
    <w:p w:rsidR="00C50885" w:rsidRPr="00CF2AB7" w:rsidRDefault="00C50885" w:rsidP="00C50885">
      <w:pPr>
        <w:ind w:firstLine="709"/>
        <w:jc w:val="both"/>
        <w:rPr>
          <w:sz w:val="28"/>
          <w:szCs w:val="28"/>
        </w:rPr>
      </w:pPr>
      <w:r w:rsidRPr="00CF2AB7">
        <w:rPr>
          <w:sz w:val="28"/>
          <w:szCs w:val="28"/>
        </w:rPr>
        <w:t xml:space="preserve">Выбранный курс </w:t>
      </w:r>
      <w:proofErr w:type="spellStart"/>
      <w:r w:rsidRPr="00CF2AB7">
        <w:rPr>
          <w:sz w:val="28"/>
          <w:szCs w:val="28"/>
        </w:rPr>
        <w:t>приоритизации</w:t>
      </w:r>
      <w:proofErr w:type="spellEnd"/>
      <w:r w:rsidRPr="00CF2AB7">
        <w:rPr>
          <w:sz w:val="28"/>
          <w:szCs w:val="28"/>
        </w:rPr>
        <w:t xml:space="preserve"> расходов подтвердил свою состоятельность, что позволило наряду с ежегодно увеличивающейся долей этих расходов, ритмично выполнять ключевые социальные обязательства.</w:t>
      </w:r>
    </w:p>
    <w:p w:rsidR="00C50885" w:rsidRPr="00CF2AB7" w:rsidRDefault="00C50885" w:rsidP="00C50885">
      <w:pPr>
        <w:ind w:firstLine="709"/>
        <w:jc w:val="both"/>
        <w:rPr>
          <w:sz w:val="28"/>
          <w:szCs w:val="28"/>
        </w:rPr>
      </w:pPr>
      <w:r w:rsidRPr="00CF2AB7">
        <w:rPr>
          <w:sz w:val="28"/>
          <w:szCs w:val="28"/>
        </w:rPr>
        <w:t xml:space="preserve">Сбалансированное исполнение бюджета удалось обеспечить не только за счет четкой </w:t>
      </w:r>
      <w:proofErr w:type="spellStart"/>
      <w:r w:rsidRPr="00CF2AB7">
        <w:rPr>
          <w:sz w:val="28"/>
          <w:szCs w:val="28"/>
        </w:rPr>
        <w:t>приоритизации</w:t>
      </w:r>
      <w:proofErr w:type="spellEnd"/>
      <w:r w:rsidRPr="00CF2AB7">
        <w:rPr>
          <w:sz w:val="28"/>
          <w:szCs w:val="28"/>
        </w:rPr>
        <w:t xml:space="preserve"> расходов, но и в целом проводимой бюджетной политикой, так:</w:t>
      </w:r>
    </w:p>
    <w:p w:rsidR="00C50885" w:rsidRPr="00CF2AB7" w:rsidRDefault="00C50885" w:rsidP="00C50885">
      <w:pPr>
        <w:widowControl w:val="0"/>
        <w:autoSpaceDE w:val="0"/>
        <w:autoSpaceDN w:val="0"/>
        <w:adjustRightInd w:val="0"/>
        <w:ind w:firstLine="709"/>
        <w:jc w:val="both"/>
        <w:rPr>
          <w:sz w:val="28"/>
          <w:szCs w:val="28"/>
        </w:rPr>
      </w:pPr>
      <w:r w:rsidRPr="00CF2AB7">
        <w:rPr>
          <w:sz w:val="28"/>
          <w:szCs w:val="28"/>
        </w:rPr>
        <w:t xml:space="preserve">- с 01.10.2020 года реализована индексация на 3 % фондов оплаты труда работников бюджетной сферы, не связанных с «майскими» Указами Президента Российской Федерации. </w:t>
      </w:r>
    </w:p>
    <w:p w:rsidR="00C50885" w:rsidRPr="00CF2AB7" w:rsidRDefault="00C50885" w:rsidP="00C50885">
      <w:pPr>
        <w:ind w:firstLine="709"/>
        <w:jc w:val="both"/>
        <w:rPr>
          <w:sz w:val="28"/>
          <w:szCs w:val="28"/>
        </w:rPr>
      </w:pPr>
      <w:r w:rsidRPr="00CF2AB7">
        <w:rPr>
          <w:sz w:val="28"/>
          <w:szCs w:val="28"/>
        </w:rPr>
        <w:t>-в части расходов на содержание и обеспечение деятельности органов местного самоуправления соблюдены ограничения, установленные на областном уровне в части норматива формирования расходов на содержание органов местного самоуправления.</w:t>
      </w:r>
    </w:p>
    <w:p w:rsidR="00C50885" w:rsidRPr="00CF2AB7" w:rsidRDefault="00C50885" w:rsidP="00C50885">
      <w:pPr>
        <w:ind w:firstLine="709"/>
        <w:jc w:val="both"/>
        <w:rPr>
          <w:sz w:val="28"/>
          <w:szCs w:val="28"/>
        </w:rPr>
      </w:pPr>
    </w:p>
    <w:p w:rsidR="00C50885" w:rsidRPr="00CF2AB7" w:rsidRDefault="00C50885" w:rsidP="00C50885">
      <w:pPr>
        <w:jc w:val="center"/>
        <w:rPr>
          <w:sz w:val="28"/>
          <w:szCs w:val="28"/>
        </w:rPr>
      </w:pPr>
      <w:r w:rsidRPr="00CF2AB7">
        <w:rPr>
          <w:sz w:val="28"/>
          <w:szCs w:val="28"/>
        </w:rPr>
        <w:t xml:space="preserve">Условия и принципы, определяющие основные направления бюджетной политики </w:t>
      </w:r>
    </w:p>
    <w:p w:rsidR="00C50885" w:rsidRDefault="00C50885" w:rsidP="00C50885">
      <w:pPr>
        <w:jc w:val="center"/>
        <w:rPr>
          <w:sz w:val="28"/>
          <w:szCs w:val="28"/>
        </w:rPr>
      </w:pPr>
      <w:r w:rsidRPr="00CF2AB7">
        <w:rPr>
          <w:sz w:val="28"/>
          <w:szCs w:val="28"/>
        </w:rPr>
        <w:t>на 2021-2023 годы</w:t>
      </w:r>
    </w:p>
    <w:p w:rsidR="00C50885" w:rsidRPr="00133F4B" w:rsidRDefault="00C50885" w:rsidP="00C50885">
      <w:pPr>
        <w:jc w:val="center"/>
        <w:rPr>
          <w:sz w:val="16"/>
          <w:szCs w:val="16"/>
        </w:rPr>
      </w:pPr>
    </w:p>
    <w:p w:rsidR="00C50885" w:rsidRPr="00CF2AB7" w:rsidRDefault="00C50885" w:rsidP="00C50885">
      <w:pPr>
        <w:ind w:firstLine="709"/>
        <w:jc w:val="both"/>
        <w:rPr>
          <w:sz w:val="28"/>
          <w:szCs w:val="28"/>
        </w:rPr>
      </w:pPr>
      <w:r w:rsidRPr="00CF2AB7">
        <w:rPr>
          <w:sz w:val="28"/>
          <w:szCs w:val="28"/>
        </w:rPr>
        <w:t xml:space="preserve">Формирование прогноза налоговых и неналоговых доходов бюджета поселения будет основано на консервативном варианте прогноза социально-экономического развития. Данный подход обеспечит надёжность и уверенность бюджетного планирования на среднесрочный период в условиях тренда </w:t>
      </w:r>
      <w:proofErr w:type="spellStart"/>
      <w:r w:rsidRPr="00CF2AB7">
        <w:rPr>
          <w:sz w:val="28"/>
          <w:szCs w:val="28"/>
        </w:rPr>
        <w:t>бездефицитности</w:t>
      </w:r>
      <w:proofErr w:type="spellEnd"/>
      <w:r w:rsidRPr="00CF2AB7">
        <w:rPr>
          <w:sz w:val="28"/>
          <w:szCs w:val="28"/>
        </w:rPr>
        <w:t xml:space="preserve"> бюджета и ограничений по приросту муниципального долга, а также позволит минимизировать риски разбалансированности в процессе исполнения бюджета поселения.</w:t>
      </w:r>
    </w:p>
    <w:p w:rsidR="00C50885" w:rsidRPr="00CF2AB7" w:rsidRDefault="00C50885" w:rsidP="00C50885">
      <w:pPr>
        <w:ind w:firstLine="709"/>
        <w:jc w:val="both"/>
        <w:rPr>
          <w:sz w:val="28"/>
          <w:szCs w:val="28"/>
        </w:rPr>
      </w:pPr>
      <w:r w:rsidRPr="00CF2AB7">
        <w:rPr>
          <w:sz w:val="28"/>
          <w:szCs w:val="28"/>
        </w:rPr>
        <w:lastRenderedPageBreak/>
        <w:t>Основными принципами реализации бюджетной политики будут:</w:t>
      </w:r>
    </w:p>
    <w:p w:rsidR="00C50885" w:rsidRPr="00CF2AB7" w:rsidRDefault="00C50885" w:rsidP="00C50885">
      <w:pPr>
        <w:autoSpaceDE w:val="0"/>
        <w:autoSpaceDN w:val="0"/>
        <w:adjustRightInd w:val="0"/>
        <w:ind w:firstLine="709"/>
        <w:jc w:val="both"/>
        <w:rPr>
          <w:sz w:val="28"/>
          <w:szCs w:val="28"/>
        </w:rPr>
      </w:pPr>
      <w:r w:rsidRPr="00CF2AB7">
        <w:rPr>
          <w:sz w:val="28"/>
          <w:szCs w:val="28"/>
        </w:rPr>
        <w:t>1. Выполнение принятых 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указах Президента Российской Федерации.</w:t>
      </w:r>
    </w:p>
    <w:p w:rsidR="00C50885" w:rsidRPr="00CF2AB7" w:rsidRDefault="00C50885" w:rsidP="00C50885">
      <w:pPr>
        <w:ind w:firstLine="709"/>
        <w:jc w:val="both"/>
        <w:rPr>
          <w:sz w:val="28"/>
          <w:szCs w:val="28"/>
        </w:rPr>
      </w:pPr>
      <w:r w:rsidRPr="00CF2AB7">
        <w:rPr>
          <w:sz w:val="28"/>
          <w:szCs w:val="28"/>
        </w:rPr>
        <w:t>2. Реализация мероприятий по мобилизации доходных источников и оптимизации расходных обязательств, сконцентрировав их на ключевых социально-экономических направлениях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C50885" w:rsidRPr="00CF2AB7" w:rsidRDefault="00C50885" w:rsidP="00C50885">
      <w:pPr>
        <w:autoSpaceDE w:val="0"/>
        <w:autoSpaceDN w:val="0"/>
        <w:adjustRightInd w:val="0"/>
        <w:ind w:firstLine="709"/>
        <w:jc w:val="both"/>
        <w:rPr>
          <w:sz w:val="28"/>
          <w:szCs w:val="28"/>
        </w:rPr>
      </w:pPr>
      <w:r w:rsidRPr="00CF2AB7">
        <w:rPr>
          <w:sz w:val="28"/>
          <w:szCs w:val="28"/>
        </w:rPr>
        <w:t>3. Реализация Плана мероприятий по оздоровлению муниципальных финансов муниципального образования, включающего программу оптимизации расходов бюджета муниципального образования, мероприятия, направленные на рост доходов бюджета поселения и сокращение муниципального долга муниципального образования.</w:t>
      </w:r>
    </w:p>
    <w:p w:rsidR="00C50885" w:rsidRPr="00CF2AB7" w:rsidRDefault="00C50885" w:rsidP="00C50885">
      <w:pPr>
        <w:autoSpaceDE w:val="0"/>
        <w:autoSpaceDN w:val="0"/>
        <w:adjustRightInd w:val="0"/>
        <w:ind w:firstLine="709"/>
        <w:jc w:val="both"/>
        <w:rPr>
          <w:sz w:val="28"/>
          <w:szCs w:val="28"/>
        </w:rPr>
      </w:pPr>
      <w:r w:rsidRPr="00CF2AB7">
        <w:rPr>
          <w:sz w:val="28"/>
          <w:szCs w:val="28"/>
        </w:rPr>
        <w:t xml:space="preserve">4. Избирательность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w:t>
      </w:r>
    </w:p>
    <w:p w:rsidR="00C50885" w:rsidRPr="00CF2AB7" w:rsidRDefault="00C50885" w:rsidP="00C50885">
      <w:pPr>
        <w:shd w:val="clear" w:color="auto" w:fill="FFFFFF"/>
        <w:jc w:val="center"/>
        <w:rPr>
          <w:sz w:val="28"/>
          <w:szCs w:val="28"/>
        </w:rPr>
      </w:pPr>
      <w:r w:rsidRPr="00CF2AB7">
        <w:rPr>
          <w:sz w:val="28"/>
          <w:szCs w:val="28"/>
        </w:rPr>
        <w:t xml:space="preserve">Направления бюджетной политики в сфере </w:t>
      </w:r>
    </w:p>
    <w:p w:rsidR="00C50885" w:rsidRDefault="00C50885" w:rsidP="00C50885">
      <w:pPr>
        <w:shd w:val="clear" w:color="auto" w:fill="FFFFFF"/>
        <w:jc w:val="center"/>
        <w:rPr>
          <w:sz w:val="28"/>
          <w:szCs w:val="28"/>
        </w:rPr>
      </w:pPr>
      <w:r w:rsidRPr="00CF2AB7">
        <w:rPr>
          <w:sz w:val="28"/>
          <w:szCs w:val="28"/>
        </w:rPr>
        <w:t>муниципального управления</w:t>
      </w:r>
    </w:p>
    <w:p w:rsidR="00C50885" w:rsidRPr="001F3F37" w:rsidRDefault="00C50885" w:rsidP="00C50885">
      <w:pPr>
        <w:shd w:val="clear" w:color="auto" w:fill="FFFFFF"/>
        <w:jc w:val="center"/>
        <w:rPr>
          <w:sz w:val="16"/>
          <w:szCs w:val="16"/>
        </w:rPr>
      </w:pPr>
    </w:p>
    <w:p w:rsidR="00C50885" w:rsidRPr="00CF2AB7" w:rsidRDefault="00C50885" w:rsidP="00C50885">
      <w:pPr>
        <w:autoSpaceDE w:val="0"/>
        <w:autoSpaceDN w:val="0"/>
        <w:adjustRightInd w:val="0"/>
        <w:ind w:firstLine="709"/>
        <w:jc w:val="both"/>
        <w:rPr>
          <w:bCs/>
          <w:iCs/>
          <w:sz w:val="28"/>
          <w:szCs w:val="28"/>
        </w:rPr>
      </w:pPr>
      <w:r w:rsidRPr="00CF2AB7">
        <w:rPr>
          <w:bCs/>
          <w:iCs/>
          <w:sz w:val="28"/>
          <w:szCs w:val="28"/>
        </w:rPr>
        <w:t>Формирование фонда оплаты труда муниципальных служащих муниципального образования будет производиться в соответствии с действующими нормативными правовыми актами   в пределах доведенных лимитов бюджетных обязатель</w:t>
      </w:r>
      <w:proofErr w:type="gramStart"/>
      <w:r w:rsidRPr="00CF2AB7">
        <w:rPr>
          <w:bCs/>
          <w:iCs/>
          <w:sz w:val="28"/>
          <w:szCs w:val="28"/>
        </w:rPr>
        <w:t>ств с пр</w:t>
      </w:r>
      <w:proofErr w:type="gramEnd"/>
      <w:r w:rsidRPr="00CF2AB7">
        <w:rPr>
          <w:bCs/>
          <w:iCs/>
          <w:sz w:val="28"/>
          <w:szCs w:val="28"/>
        </w:rPr>
        <w:t>именением мер по недопущению роста штатной численности в органах местного самоуправления, за исключением случаев, связанных с изменением бюджетных функций и полномочий муниципального образования.</w:t>
      </w:r>
    </w:p>
    <w:p w:rsidR="00C50885" w:rsidRPr="00CF2AB7" w:rsidRDefault="00C50885" w:rsidP="00C50885">
      <w:pPr>
        <w:autoSpaceDE w:val="0"/>
        <w:autoSpaceDN w:val="0"/>
        <w:adjustRightInd w:val="0"/>
        <w:ind w:firstLine="709"/>
        <w:jc w:val="both"/>
        <w:rPr>
          <w:bCs/>
          <w:iCs/>
          <w:sz w:val="28"/>
          <w:szCs w:val="28"/>
        </w:rPr>
      </w:pPr>
      <w:r w:rsidRPr="00CF2AB7">
        <w:rPr>
          <w:bCs/>
          <w:iCs/>
          <w:sz w:val="28"/>
          <w:szCs w:val="28"/>
        </w:rPr>
        <w:t>Применение подходов количественного, ценового и качественного нормирования в муниципальных закупках, в том числе предполагающего исключение закупок с избыточными потребительскими свойствами, по-прежнему является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 местного самоуправления.</w:t>
      </w:r>
    </w:p>
    <w:p w:rsidR="00C50885" w:rsidRPr="00CF2AB7" w:rsidRDefault="00C50885" w:rsidP="00C50885">
      <w:pPr>
        <w:autoSpaceDE w:val="0"/>
        <w:autoSpaceDN w:val="0"/>
        <w:adjustRightInd w:val="0"/>
        <w:ind w:firstLine="709"/>
        <w:jc w:val="both"/>
        <w:rPr>
          <w:bCs/>
          <w:iCs/>
          <w:sz w:val="28"/>
          <w:szCs w:val="28"/>
        </w:rPr>
      </w:pPr>
    </w:p>
    <w:p w:rsidR="00C50885" w:rsidRPr="00CF2AB7" w:rsidRDefault="00C50885" w:rsidP="00C50885">
      <w:pPr>
        <w:autoSpaceDE w:val="0"/>
        <w:autoSpaceDN w:val="0"/>
        <w:adjustRightInd w:val="0"/>
        <w:jc w:val="center"/>
        <w:rPr>
          <w:sz w:val="28"/>
          <w:szCs w:val="28"/>
        </w:rPr>
      </w:pPr>
      <w:r w:rsidRPr="00CF2AB7">
        <w:rPr>
          <w:sz w:val="28"/>
          <w:szCs w:val="28"/>
        </w:rPr>
        <w:t>Направления бюджетной политики в сфере обеспечения</w:t>
      </w:r>
    </w:p>
    <w:p w:rsidR="00C50885" w:rsidRDefault="00C50885" w:rsidP="00C50885">
      <w:pPr>
        <w:jc w:val="center"/>
        <w:rPr>
          <w:sz w:val="28"/>
          <w:szCs w:val="28"/>
        </w:rPr>
      </w:pPr>
      <w:r w:rsidRPr="00CF2AB7">
        <w:rPr>
          <w:sz w:val="28"/>
          <w:szCs w:val="28"/>
        </w:rPr>
        <w:t>социальных обязательств</w:t>
      </w:r>
    </w:p>
    <w:p w:rsidR="00C50885" w:rsidRPr="001F3F37" w:rsidRDefault="00C50885" w:rsidP="00C50885">
      <w:pPr>
        <w:jc w:val="center"/>
        <w:rPr>
          <w:sz w:val="16"/>
          <w:szCs w:val="16"/>
        </w:rPr>
      </w:pPr>
    </w:p>
    <w:p w:rsidR="00C50885" w:rsidRPr="00CF2AB7" w:rsidRDefault="00C50885" w:rsidP="00C50885">
      <w:pPr>
        <w:widowControl w:val="0"/>
        <w:autoSpaceDE w:val="0"/>
        <w:autoSpaceDN w:val="0"/>
        <w:adjustRightInd w:val="0"/>
        <w:ind w:firstLine="540"/>
        <w:jc w:val="both"/>
        <w:rPr>
          <w:rFonts w:eastAsia="Calibri"/>
          <w:sz w:val="28"/>
          <w:szCs w:val="28"/>
        </w:rPr>
      </w:pPr>
      <w:r w:rsidRPr="00CF2AB7">
        <w:rPr>
          <w:sz w:val="28"/>
          <w:szCs w:val="28"/>
        </w:rPr>
        <w:t xml:space="preserve">Обеспечение социальных обязательств </w:t>
      </w:r>
      <w:r w:rsidRPr="00CF2AB7">
        <w:rPr>
          <w:rFonts w:eastAsia="Calibri"/>
          <w:sz w:val="28"/>
          <w:szCs w:val="28"/>
        </w:rPr>
        <w:t>будет осуществляться с учетом приоритетности решаемых отраслевых задач и реализации направлений,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C50885" w:rsidRPr="00CF2AB7" w:rsidRDefault="00C50885" w:rsidP="00C50885">
      <w:pPr>
        <w:widowControl w:val="0"/>
        <w:autoSpaceDE w:val="0"/>
        <w:autoSpaceDN w:val="0"/>
        <w:adjustRightInd w:val="0"/>
        <w:ind w:firstLine="709"/>
        <w:jc w:val="both"/>
        <w:rPr>
          <w:sz w:val="28"/>
          <w:szCs w:val="28"/>
        </w:rPr>
      </w:pPr>
      <w:r w:rsidRPr="00CF2AB7">
        <w:rPr>
          <w:sz w:val="28"/>
          <w:szCs w:val="28"/>
        </w:rPr>
        <w:t>Концентрация финансовых ресурсов должна быть так же сосредоточена на необходимости:</w:t>
      </w:r>
    </w:p>
    <w:p w:rsidR="00C50885" w:rsidRPr="00CF2AB7" w:rsidRDefault="00C50885" w:rsidP="00C50885">
      <w:pPr>
        <w:widowControl w:val="0"/>
        <w:autoSpaceDE w:val="0"/>
        <w:autoSpaceDN w:val="0"/>
        <w:adjustRightInd w:val="0"/>
        <w:ind w:firstLine="709"/>
        <w:jc w:val="both"/>
        <w:rPr>
          <w:sz w:val="28"/>
          <w:szCs w:val="28"/>
        </w:rPr>
      </w:pPr>
      <w:r w:rsidRPr="00CF2AB7">
        <w:rPr>
          <w:sz w:val="28"/>
          <w:szCs w:val="28"/>
        </w:rPr>
        <w:t xml:space="preserve">- ежегодной индексации оплаты труда работников бюджетной сферы, в </w:t>
      </w:r>
      <w:r w:rsidRPr="00CF2AB7">
        <w:rPr>
          <w:sz w:val="28"/>
          <w:szCs w:val="28"/>
        </w:rPr>
        <w:lastRenderedPageBreak/>
        <w:t>соответствии с прогнозным уровнем инфляции;</w:t>
      </w:r>
    </w:p>
    <w:p w:rsidR="00C50885" w:rsidRPr="00CF2AB7" w:rsidRDefault="00C50885" w:rsidP="00C50885">
      <w:pPr>
        <w:widowControl w:val="0"/>
        <w:autoSpaceDE w:val="0"/>
        <w:autoSpaceDN w:val="0"/>
        <w:adjustRightInd w:val="0"/>
        <w:ind w:firstLine="709"/>
        <w:jc w:val="both"/>
        <w:rPr>
          <w:sz w:val="28"/>
          <w:szCs w:val="28"/>
        </w:rPr>
      </w:pPr>
      <w:r w:rsidRPr="00CF2AB7">
        <w:rPr>
          <w:sz w:val="28"/>
          <w:szCs w:val="28"/>
        </w:rPr>
        <w:t xml:space="preserve">- повышения минимального </w:t>
      </w:r>
      <w:proofErr w:type="gramStart"/>
      <w:r w:rsidRPr="00CF2AB7">
        <w:rPr>
          <w:sz w:val="28"/>
          <w:szCs w:val="28"/>
        </w:rPr>
        <w:t>размера оплаты труда</w:t>
      </w:r>
      <w:proofErr w:type="gramEnd"/>
      <w:r w:rsidRPr="00CF2AB7">
        <w:rPr>
          <w:sz w:val="28"/>
          <w:szCs w:val="28"/>
        </w:rPr>
        <w:t xml:space="preserve"> до уровня прожиточного минимума, в целом по России, с учетом районного коэффициента.</w:t>
      </w:r>
    </w:p>
    <w:p w:rsidR="00C50885" w:rsidRPr="00CF2AB7" w:rsidRDefault="00C50885" w:rsidP="00C50885">
      <w:pPr>
        <w:jc w:val="center"/>
        <w:rPr>
          <w:sz w:val="28"/>
          <w:szCs w:val="28"/>
        </w:rPr>
      </w:pPr>
    </w:p>
    <w:p w:rsidR="00C50885" w:rsidRPr="00CF2AB7" w:rsidRDefault="00C50885" w:rsidP="00C50885">
      <w:pPr>
        <w:jc w:val="center"/>
        <w:rPr>
          <w:sz w:val="28"/>
          <w:szCs w:val="28"/>
        </w:rPr>
      </w:pPr>
      <w:r w:rsidRPr="00CF2AB7">
        <w:rPr>
          <w:sz w:val="28"/>
          <w:szCs w:val="28"/>
        </w:rPr>
        <w:t xml:space="preserve">Направления бюджетной политики </w:t>
      </w:r>
    </w:p>
    <w:p w:rsidR="00C50885" w:rsidRDefault="00C50885" w:rsidP="00C50885">
      <w:pPr>
        <w:jc w:val="center"/>
        <w:rPr>
          <w:sz w:val="28"/>
          <w:szCs w:val="28"/>
        </w:rPr>
      </w:pPr>
      <w:r w:rsidRPr="00CF2AB7">
        <w:rPr>
          <w:sz w:val="28"/>
          <w:szCs w:val="28"/>
        </w:rPr>
        <w:t>в реальном секторе экономики</w:t>
      </w:r>
    </w:p>
    <w:p w:rsidR="00C50885" w:rsidRPr="001F3F37" w:rsidRDefault="00C50885" w:rsidP="00C50885">
      <w:pPr>
        <w:jc w:val="center"/>
        <w:rPr>
          <w:sz w:val="16"/>
          <w:szCs w:val="16"/>
        </w:rPr>
      </w:pPr>
    </w:p>
    <w:p w:rsidR="00C50885" w:rsidRPr="00CF2AB7" w:rsidRDefault="00C50885" w:rsidP="00C50885">
      <w:pPr>
        <w:autoSpaceDE w:val="0"/>
        <w:autoSpaceDN w:val="0"/>
        <w:adjustRightInd w:val="0"/>
        <w:ind w:firstLine="709"/>
        <w:jc w:val="both"/>
        <w:rPr>
          <w:sz w:val="28"/>
          <w:szCs w:val="28"/>
        </w:rPr>
      </w:pPr>
      <w:r w:rsidRPr="00CF2AB7">
        <w:rPr>
          <w:sz w:val="28"/>
          <w:szCs w:val="28"/>
        </w:rPr>
        <w:t>Учитывая положительные тенденции, планируется в целом сохранение направлений бюджетной политики в сфере реального сектора экономики.</w:t>
      </w:r>
    </w:p>
    <w:p w:rsidR="00C50885" w:rsidRPr="00CF2AB7" w:rsidRDefault="00C50885" w:rsidP="00C50885">
      <w:pPr>
        <w:autoSpaceDE w:val="0"/>
        <w:autoSpaceDN w:val="0"/>
        <w:adjustRightInd w:val="0"/>
        <w:ind w:firstLine="709"/>
        <w:jc w:val="both"/>
        <w:rPr>
          <w:sz w:val="28"/>
          <w:szCs w:val="28"/>
        </w:rPr>
      </w:pPr>
      <w:r w:rsidRPr="00CF2AB7">
        <w:rPr>
          <w:sz w:val="28"/>
          <w:szCs w:val="28"/>
        </w:rPr>
        <w:t>Будут сохранены:</w:t>
      </w:r>
    </w:p>
    <w:p w:rsidR="00C50885" w:rsidRPr="00CF2AB7" w:rsidRDefault="00C50885" w:rsidP="00C50885">
      <w:pPr>
        <w:autoSpaceDE w:val="0"/>
        <w:autoSpaceDN w:val="0"/>
        <w:adjustRightInd w:val="0"/>
        <w:ind w:firstLine="709"/>
        <w:jc w:val="both"/>
        <w:rPr>
          <w:sz w:val="28"/>
          <w:szCs w:val="28"/>
        </w:rPr>
      </w:pPr>
      <w:r w:rsidRPr="00CF2AB7">
        <w:rPr>
          <w:sz w:val="28"/>
          <w:szCs w:val="28"/>
        </w:rPr>
        <w:t>- ответственность бизнеса во взаимоотношениях с государством, согласие получателей субсидий на условия их предоставления как обязательство, принятое при заключении соглашений с органами местного самоуправления;</w:t>
      </w:r>
    </w:p>
    <w:p w:rsidR="00C50885" w:rsidRPr="00CF2AB7" w:rsidRDefault="00C50885" w:rsidP="00C50885">
      <w:pPr>
        <w:autoSpaceDE w:val="0"/>
        <w:autoSpaceDN w:val="0"/>
        <w:adjustRightInd w:val="0"/>
        <w:ind w:firstLine="709"/>
        <w:jc w:val="both"/>
        <w:rPr>
          <w:sz w:val="28"/>
          <w:szCs w:val="28"/>
        </w:rPr>
      </w:pPr>
      <w:r w:rsidRPr="00CF2AB7">
        <w:rPr>
          <w:sz w:val="28"/>
          <w:szCs w:val="28"/>
        </w:rPr>
        <w:t xml:space="preserve">- единые требования к получателям субсидий, ко всем категориям юридических и физических лиц - производителям товаров, работ, услуг, включая некоммерческие организации. </w:t>
      </w:r>
      <w:proofErr w:type="gramStart"/>
      <w:r w:rsidRPr="00CF2AB7">
        <w:rPr>
          <w:sz w:val="28"/>
          <w:szCs w:val="28"/>
        </w:rPr>
        <w:t>Применение типовых соглашений при работе с хозяйствующими субъектами о предоставлении субсидий, использование соглашений о взаимодействии в рамках социального партнерства бизнеса;</w:t>
      </w:r>
      <w:proofErr w:type="gramEnd"/>
    </w:p>
    <w:p w:rsidR="00C50885" w:rsidRPr="00CF2AB7" w:rsidRDefault="00C50885" w:rsidP="00C50885">
      <w:pPr>
        <w:autoSpaceDE w:val="0"/>
        <w:autoSpaceDN w:val="0"/>
        <w:adjustRightInd w:val="0"/>
        <w:ind w:firstLine="709"/>
        <w:jc w:val="both"/>
        <w:rPr>
          <w:sz w:val="28"/>
          <w:szCs w:val="28"/>
        </w:rPr>
      </w:pPr>
      <w:r w:rsidRPr="00CF2AB7">
        <w:rPr>
          <w:sz w:val="28"/>
          <w:szCs w:val="28"/>
        </w:rPr>
        <w:t>- принципы формирования и/или корректировки механизма целевых показателей результативности во взаимодействии с субъектами поддержки, реалистичность оценки эффекта от вкладываемых в развитие отраслей бюджетных ресурсов, обоснованное применение штрафных санкций для возмещения бюджетных потерь;</w:t>
      </w:r>
    </w:p>
    <w:p w:rsidR="00C50885" w:rsidRPr="00CF2AB7" w:rsidRDefault="00C50885" w:rsidP="00C50885">
      <w:pPr>
        <w:autoSpaceDE w:val="0"/>
        <w:autoSpaceDN w:val="0"/>
        <w:adjustRightInd w:val="0"/>
        <w:ind w:firstLine="709"/>
        <w:jc w:val="both"/>
        <w:rPr>
          <w:sz w:val="28"/>
          <w:szCs w:val="28"/>
        </w:rPr>
      </w:pPr>
      <w:r w:rsidRPr="00CF2AB7">
        <w:rPr>
          <w:sz w:val="28"/>
          <w:szCs w:val="28"/>
        </w:rPr>
        <w:t>- ответственное отношение хозяйствующих субъектов-бюджетополучателей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C50885" w:rsidRPr="00CF2AB7" w:rsidRDefault="00C50885" w:rsidP="00C50885">
      <w:pPr>
        <w:autoSpaceDE w:val="0"/>
        <w:autoSpaceDN w:val="0"/>
        <w:adjustRightInd w:val="0"/>
        <w:ind w:firstLine="709"/>
        <w:jc w:val="both"/>
        <w:rPr>
          <w:sz w:val="28"/>
          <w:szCs w:val="28"/>
        </w:rPr>
      </w:pPr>
      <w:r w:rsidRPr="00CF2AB7">
        <w:rPr>
          <w:sz w:val="28"/>
          <w:szCs w:val="28"/>
        </w:rPr>
        <w:t>Будет продолжена системная работа органов местного самоуправления с потенциальными инвесторами и предпринимательским сообществом с целью:</w:t>
      </w:r>
    </w:p>
    <w:p w:rsidR="00C50885" w:rsidRPr="00CF2AB7" w:rsidRDefault="00C50885" w:rsidP="00C50885">
      <w:pPr>
        <w:autoSpaceDE w:val="0"/>
        <w:autoSpaceDN w:val="0"/>
        <w:adjustRightInd w:val="0"/>
        <w:ind w:firstLine="709"/>
        <w:jc w:val="both"/>
        <w:rPr>
          <w:sz w:val="28"/>
          <w:szCs w:val="28"/>
        </w:rPr>
      </w:pPr>
      <w:r w:rsidRPr="00CF2AB7">
        <w:rPr>
          <w:sz w:val="28"/>
          <w:szCs w:val="28"/>
        </w:rPr>
        <w:t>- взаимовыгодного привлечения внебюджетных ресурсов на реализацию муниципальных проектов.</w:t>
      </w:r>
    </w:p>
    <w:p w:rsidR="00C50885" w:rsidRPr="00CF2AB7" w:rsidRDefault="00C50885" w:rsidP="00C50885">
      <w:pPr>
        <w:autoSpaceDE w:val="0"/>
        <w:autoSpaceDN w:val="0"/>
        <w:adjustRightInd w:val="0"/>
        <w:ind w:firstLine="709"/>
        <w:jc w:val="both"/>
        <w:rPr>
          <w:sz w:val="28"/>
          <w:szCs w:val="28"/>
        </w:rPr>
      </w:pPr>
      <w:r w:rsidRPr="00CF2AB7">
        <w:rPr>
          <w:sz w:val="28"/>
          <w:szCs w:val="28"/>
        </w:rPr>
        <w:t>Решение задач по развитию отраслей реального сектора планируется с учетом применения лучших практик субъектов РФ, муниципальных образований РФ, обмена положительным опытом с территориями Сибирского Федерального округа, принятия комплексных решений по межрегиональным инфраструктурным вопросам.</w:t>
      </w:r>
    </w:p>
    <w:p w:rsidR="00C50885" w:rsidRPr="00CF2AB7" w:rsidRDefault="00C50885" w:rsidP="00C50885">
      <w:pPr>
        <w:autoSpaceDE w:val="0"/>
        <w:autoSpaceDN w:val="0"/>
        <w:adjustRightInd w:val="0"/>
        <w:ind w:firstLine="709"/>
        <w:jc w:val="both"/>
        <w:rPr>
          <w:sz w:val="28"/>
          <w:szCs w:val="28"/>
        </w:rPr>
      </w:pPr>
      <w:r w:rsidRPr="00CF2AB7">
        <w:rPr>
          <w:sz w:val="28"/>
          <w:szCs w:val="28"/>
        </w:rPr>
        <w:t xml:space="preserve">В секторе малого и среднего предпринимательства планируется сформировать положительную обратную связь с предпринимательским сообществом для выявления административных проблем и организационных вопросов, мешающих развитию малого бизнеса и вовлечению частного капитала в экономику. </w:t>
      </w:r>
    </w:p>
    <w:p w:rsidR="00C50885" w:rsidRPr="00CF2AB7" w:rsidRDefault="00C50885" w:rsidP="00C50885">
      <w:pPr>
        <w:autoSpaceDE w:val="0"/>
        <w:autoSpaceDN w:val="0"/>
        <w:adjustRightInd w:val="0"/>
        <w:ind w:firstLine="709"/>
        <w:jc w:val="both"/>
        <w:rPr>
          <w:sz w:val="28"/>
          <w:szCs w:val="28"/>
        </w:rPr>
      </w:pPr>
      <w:r w:rsidRPr="00CF2AB7">
        <w:rPr>
          <w:sz w:val="28"/>
          <w:szCs w:val="28"/>
        </w:rPr>
        <w:t xml:space="preserve">При исполнении расходов на капитальные вложения по-прежнему остаются актуальными вопросы добросовестности подрядчиков, выполняющих работы по контрактам для нужд муниципального образования, недопущения образования кредиторской задолженности у заказчиков, </w:t>
      </w:r>
      <w:proofErr w:type="spellStart"/>
      <w:r w:rsidRPr="00CF2AB7">
        <w:rPr>
          <w:sz w:val="28"/>
          <w:szCs w:val="28"/>
        </w:rPr>
        <w:t>претензионно-исковой</w:t>
      </w:r>
      <w:proofErr w:type="spellEnd"/>
      <w:r w:rsidRPr="00CF2AB7">
        <w:rPr>
          <w:sz w:val="28"/>
          <w:szCs w:val="28"/>
        </w:rPr>
        <w:t xml:space="preserve"> работы с подрядными организациями, допустившими нарушения при исполнении контрактов, устранения замечаний по объектам в рамках исполнения гарантийных обязательств. </w:t>
      </w:r>
      <w:r w:rsidRPr="00CF2AB7">
        <w:rPr>
          <w:sz w:val="28"/>
          <w:szCs w:val="28"/>
        </w:rPr>
        <w:lastRenderedPageBreak/>
        <w:t>Будет продолжена практика отказа от авансирования оплаты обязательств по муниципальным контрактам с целью сокращения дебиторской задолженности и рационального использования муниципальных ресурсов.</w:t>
      </w:r>
    </w:p>
    <w:p w:rsidR="00C50885" w:rsidRPr="00CF2AB7" w:rsidRDefault="00C50885" w:rsidP="00C50885">
      <w:pPr>
        <w:autoSpaceDE w:val="0"/>
        <w:autoSpaceDN w:val="0"/>
        <w:adjustRightInd w:val="0"/>
        <w:ind w:firstLine="709"/>
        <w:jc w:val="both"/>
        <w:rPr>
          <w:sz w:val="28"/>
          <w:szCs w:val="28"/>
        </w:rPr>
      </w:pPr>
      <w:r w:rsidRPr="00CF2AB7">
        <w:rPr>
          <w:sz w:val="28"/>
          <w:szCs w:val="28"/>
        </w:rPr>
        <w:t>Планирование расходов дорожного фонда поселения  будет осуществляться на уровне прогнозируемых доходных источников, учитываемых при формировании дорожных фондов.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строительство и развитие сети автомобильных дорог.</w:t>
      </w:r>
    </w:p>
    <w:p w:rsidR="00C50885" w:rsidRPr="00CF2AB7" w:rsidRDefault="00C50885" w:rsidP="00C50885">
      <w:pPr>
        <w:autoSpaceDE w:val="0"/>
        <w:autoSpaceDN w:val="0"/>
        <w:adjustRightInd w:val="0"/>
        <w:ind w:firstLine="709"/>
        <w:jc w:val="both"/>
        <w:rPr>
          <w:sz w:val="28"/>
          <w:szCs w:val="28"/>
        </w:rPr>
      </w:pPr>
      <w:r w:rsidRPr="00CF2AB7">
        <w:rPr>
          <w:sz w:val="28"/>
          <w:szCs w:val="28"/>
        </w:rPr>
        <w:t xml:space="preserve">По-прежнему актуальна задача по оформлению бесхозяйных дорог в муниципальную собственность, что позволит увеличить доходы от акцизов на топливо, поступающих в муниципальные дорожные фонды на развитие и обслуживание дорожной сети на территории муниципального образования. </w:t>
      </w:r>
    </w:p>
    <w:p w:rsidR="00C50885" w:rsidRDefault="00C50885" w:rsidP="00C50885">
      <w:pPr>
        <w:jc w:val="center"/>
        <w:rPr>
          <w:szCs w:val="28"/>
        </w:rPr>
      </w:pPr>
    </w:p>
    <w:p w:rsidR="00C50885" w:rsidRPr="00CF2AB7" w:rsidRDefault="00C50885" w:rsidP="00C50885">
      <w:pPr>
        <w:jc w:val="center"/>
        <w:rPr>
          <w:sz w:val="28"/>
          <w:szCs w:val="28"/>
        </w:rPr>
      </w:pPr>
      <w:r w:rsidRPr="00CF2AB7">
        <w:rPr>
          <w:sz w:val="28"/>
          <w:szCs w:val="28"/>
        </w:rPr>
        <w:t>Основные направления повышения эффективности</w:t>
      </w:r>
    </w:p>
    <w:p w:rsidR="00C50885" w:rsidRDefault="00C50885" w:rsidP="00C50885">
      <w:pPr>
        <w:jc w:val="center"/>
        <w:rPr>
          <w:sz w:val="28"/>
          <w:szCs w:val="28"/>
        </w:rPr>
      </w:pPr>
      <w:r w:rsidRPr="00CF2AB7">
        <w:rPr>
          <w:sz w:val="28"/>
          <w:szCs w:val="28"/>
        </w:rPr>
        <w:t xml:space="preserve"> бюджетной политики</w:t>
      </w:r>
    </w:p>
    <w:p w:rsidR="00C50885" w:rsidRPr="001F3F37" w:rsidRDefault="00C50885" w:rsidP="00C50885">
      <w:pPr>
        <w:jc w:val="center"/>
        <w:rPr>
          <w:sz w:val="16"/>
          <w:szCs w:val="16"/>
        </w:rPr>
      </w:pPr>
    </w:p>
    <w:p w:rsidR="00C50885" w:rsidRPr="00CF2AB7" w:rsidRDefault="00C50885" w:rsidP="00C50885">
      <w:pPr>
        <w:autoSpaceDE w:val="0"/>
        <w:autoSpaceDN w:val="0"/>
        <w:adjustRightInd w:val="0"/>
        <w:ind w:firstLine="709"/>
        <w:jc w:val="both"/>
        <w:rPr>
          <w:rFonts w:eastAsia="Calibri"/>
          <w:sz w:val="28"/>
          <w:szCs w:val="28"/>
        </w:rPr>
      </w:pPr>
      <w:r w:rsidRPr="00CF2AB7">
        <w:rPr>
          <w:rFonts w:eastAsia="Calibri"/>
          <w:sz w:val="28"/>
          <w:szCs w:val="28"/>
        </w:rPr>
        <w:t xml:space="preserve">В целях повышения эффективности бюджетной политики необходимо обеспечивать ликвидность единого счета бюджета, </w:t>
      </w:r>
      <w:r w:rsidRPr="00CF2AB7">
        <w:rPr>
          <w:sz w:val="28"/>
          <w:szCs w:val="28"/>
        </w:rPr>
        <w:t xml:space="preserve">целью управления которой является создание условий более качественного и эффективного управления бюджетными средствами, направленными на обеспечение безусловного исполнение денежных обязательств бюджета поселения по мере наступления сроков платежей по ним. </w:t>
      </w:r>
    </w:p>
    <w:p w:rsidR="00C50885" w:rsidRPr="00CF2AB7" w:rsidRDefault="00C50885" w:rsidP="00C50885">
      <w:pPr>
        <w:ind w:firstLine="709"/>
        <w:jc w:val="both"/>
        <w:rPr>
          <w:sz w:val="28"/>
          <w:szCs w:val="28"/>
        </w:rPr>
      </w:pPr>
      <w:r w:rsidRPr="00CF2AB7">
        <w:rPr>
          <w:sz w:val="28"/>
          <w:szCs w:val="28"/>
        </w:rPr>
        <w:t xml:space="preserve">В рамках действующего законодательства будет продолжена работа в части осуществления контроля в сфере закупок в соответствии с п. 5 ст.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комплексного контроля закупочной деятельности от этапа планирования до фактического исполнения обязательств позволит обеспечить минимизацию нарушений, прозрачность всего процесса муниципальных закупок, а также снизить потери бюджетных средств. </w:t>
      </w:r>
    </w:p>
    <w:p w:rsidR="00C50885" w:rsidRPr="00CF2AB7" w:rsidRDefault="00C50885" w:rsidP="00C50885">
      <w:pPr>
        <w:tabs>
          <w:tab w:val="left" w:pos="1080"/>
          <w:tab w:val="num" w:pos="1134"/>
        </w:tabs>
        <w:ind w:firstLine="709"/>
        <w:jc w:val="both"/>
        <w:rPr>
          <w:sz w:val="28"/>
          <w:szCs w:val="28"/>
        </w:rPr>
      </w:pPr>
      <w:proofErr w:type="gramStart"/>
      <w:r w:rsidRPr="00CF2AB7">
        <w:rPr>
          <w:sz w:val="28"/>
          <w:szCs w:val="28"/>
        </w:rPr>
        <w:t>Повышение уровня прозрачности процесса муниципальных закупок путем совершенствования механизмов планирования закупок, поэтапного внедрения практики конкурентных электронных процедур при закупках малого объема, расширения практики проведения совместных процедур определения поставщиков в целях консолидации закупок одной и той же продукции, в свою очередь, позволит минимизировать риск возникновения коррупционных правонарушений, а также повысить эффективность и результативность использования бюджетных средств бюджета поселения.</w:t>
      </w:r>
      <w:proofErr w:type="gramEnd"/>
    </w:p>
    <w:p w:rsidR="00C50885" w:rsidRPr="00CF2AB7" w:rsidRDefault="00C50885" w:rsidP="00C50885">
      <w:pPr>
        <w:autoSpaceDE w:val="0"/>
        <w:autoSpaceDN w:val="0"/>
        <w:adjustRightInd w:val="0"/>
        <w:ind w:firstLine="709"/>
        <w:jc w:val="both"/>
        <w:rPr>
          <w:sz w:val="28"/>
          <w:szCs w:val="28"/>
        </w:rPr>
      </w:pPr>
      <w:r w:rsidRPr="00CF2AB7">
        <w:rPr>
          <w:sz w:val="28"/>
          <w:szCs w:val="28"/>
        </w:rPr>
        <w:t>В предстоящем периоде будет являться актуальной задача по эффективному использованию финансовых ресурсов, в том числе за счет анализа бюджетных расходов и повышения их эффективности.</w:t>
      </w:r>
    </w:p>
    <w:p w:rsidR="00C50885" w:rsidRPr="00CF2AB7" w:rsidRDefault="00C50885" w:rsidP="00C50885">
      <w:pPr>
        <w:tabs>
          <w:tab w:val="left" w:pos="1080"/>
          <w:tab w:val="num" w:pos="1134"/>
        </w:tabs>
        <w:ind w:firstLine="709"/>
        <w:jc w:val="both"/>
        <w:rPr>
          <w:sz w:val="28"/>
          <w:szCs w:val="28"/>
        </w:rPr>
      </w:pPr>
      <w:r w:rsidRPr="00CF2AB7">
        <w:rPr>
          <w:sz w:val="28"/>
          <w:szCs w:val="28"/>
        </w:rPr>
        <w:t>Необходимо сосредоточиться на дальнейшем повышении уровня открытости бюджетных данных для населения муниципального образования.</w:t>
      </w:r>
    </w:p>
    <w:p w:rsidR="00C50885" w:rsidRPr="00CF2AB7" w:rsidRDefault="00C50885" w:rsidP="00C50885">
      <w:pPr>
        <w:tabs>
          <w:tab w:val="left" w:pos="1080"/>
          <w:tab w:val="num" w:pos="1134"/>
        </w:tabs>
        <w:ind w:firstLine="709"/>
        <w:jc w:val="both"/>
        <w:rPr>
          <w:sz w:val="28"/>
          <w:szCs w:val="28"/>
        </w:rPr>
      </w:pPr>
      <w:r w:rsidRPr="00CF2AB7">
        <w:rPr>
          <w:sz w:val="28"/>
          <w:szCs w:val="28"/>
        </w:rPr>
        <w:lastRenderedPageBreak/>
        <w:t>В предстоящий трёхлетний период рост уровня открытости бюджетных данных и прозрачности бюджетного процесса для населения должен перейти на более качественный уровень. Потребуется решение следующих задач:</w:t>
      </w:r>
    </w:p>
    <w:p w:rsidR="00C50885" w:rsidRDefault="00C50885" w:rsidP="00C50885">
      <w:pPr>
        <w:pStyle w:val="a3"/>
        <w:spacing w:after="0" w:line="240" w:lineRule="auto"/>
        <w:ind w:firstLine="709"/>
        <w:jc w:val="both"/>
        <w:rPr>
          <w:sz w:val="28"/>
          <w:szCs w:val="28"/>
        </w:rPr>
      </w:pPr>
      <w:r>
        <w:rPr>
          <w:sz w:val="28"/>
          <w:szCs w:val="28"/>
        </w:rPr>
        <w:t>- оптимизация публикуемой на официальном сайте администрации муниципального образования информации, концентрация внимания на наиболее актуальных и востребованных материалах;</w:t>
      </w:r>
    </w:p>
    <w:p w:rsidR="00C50885" w:rsidRDefault="00C50885" w:rsidP="00C50885">
      <w:pPr>
        <w:pStyle w:val="a3"/>
        <w:spacing w:after="0" w:line="240" w:lineRule="auto"/>
        <w:ind w:firstLine="709"/>
        <w:jc w:val="both"/>
        <w:rPr>
          <w:sz w:val="28"/>
          <w:szCs w:val="28"/>
        </w:rPr>
      </w:pPr>
      <w:r>
        <w:rPr>
          <w:sz w:val="28"/>
          <w:szCs w:val="28"/>
        </w:rPr>
        <w:t xml:space="preserve">- расширение каналов распространения бюджетных </w:t>
      </w:r>
      <w:proofErr w:type="gramStart"/>
      <w:r>
        <w:rPr>
          <w:sz w:val="28"/>
          <w:szCs w:val="28"/>
        </w:rPr>
        <w:t>сведений</w:t>
      </w:r>
      <w:proofErr w:type="gramEnd"/>
      <w:r>
        <w:rPr>
          <w:sz w:val="28"/>
          <w:szCs w:val="28"/>
        </w:rPr>
        <w:t xml:space="preserve"> в том числе с помощью средств массовой информации, обеспечение высокого уровня популярности и </w:t>
      </w:r>
      <w:proofErr w:type="spellStart"/>
      <w:r>
        <w:rPr>
          <w:sz w:val="28"/>
          <w:szCs w:val="28"/>
        </w:rPr>
        <w:t>востребованности</w:t>
      </w:r>
      <w:proofErr w:type="spellEnd"/>
      <w:r>
        <w:rPr>
          <w:sz w:val="28"/>
          <w:szCs w:val="28"/>
        </w:rPr>
        <w:t xml:space="preserve"> публикуемой информации, формирование у граждан понимания необходимости понимания бюджетных процессов; </w:t>
      </w:r>
    </w:p>
    <w:p w:rsidR="00C50885" w:rsidRDefault="00C50885" w:rsidP="00C50885">
      <w:pPr>
        <w:pStyle w:val="a3"/>
        <w:spacing w:after="0" w:line="240" w:lineRule="auto"/>
        <w:ind w:firstLine="709"/>
        <w:jc w:val="both"/>
        <w:rPr>
          <w:sz w:val="28"/>
          <w:szCs w:val="28"/>
        </w:rPr>
      </w:pPr>
      <w:r>
        <w:rPr>
          <w:sz w:val="28"/>
          <w:szCs w:val="28"/>
        </w:rPr>
        <w:t xml:space="preserve">- создание условий для использования населением бюджетной информации при реализации проектов инициативного </w:t>
      </w:r>
      <w:proofErr w:type="spellStart"/>
      <w:r>
        <w:rPr>
          <w:sz w:val="28"/>
          <w:szCs w:val="28"/>
        </w:rPr>
        <w:t>бюджетирования</w:t>
      </w:r>
      <w:proofErr w:type="spellEnd"/>
      <w:r>
        <w:rPr>
          <w:sz w:val="28"/>
          <w:szCs w:val="28"/>
        </w:rPr>
        <w:t>.</w:t>
      </w:r>
    </w:p>
    <w:p w:rsidR="00C50885" w:rsidRDefault="00C50885" w:rsidP="00C50885">
      <w:pPr>
        <w:suppressAutoHyphens/>
        <w:autoSpaceDE w:val="0"/>
        <w:autoSpaceDN w:val="0"/>
        <w:adjustRightInd w:val="0"/>
        <w:jc w:val="both"/>
        <w:rPr>
          <w:sz w:val="28"/>
          <w:szCs w:val="28"/>
        </w:rPr>
      </w:pPr>
    </w:p>
    <w:p w:rsidR="00C50885" w:rsidRDefault="00C50885" w:rsidP="00C50885">
      <w:pPr>
        <w:suppressAutoHyphens/>
        <w:autoSpaceDE w:val="0"/>
        <w:autoSpaceDN w:val="0"/>
        <w:adjustRightInd w:val="0"/>
        <w:jc w:val="both"/>
        <w:rPr>
          <w:szCs w:val="28"/>
        </w:rPr>
      </w:pPr>
    </w:p>
    <w:p w:rsidR="00C50885" w:rsidRDefault="00C50885" w:rsidP="00C50885">
      <w:pPr>
        <w:suppressAutoHyphens/>
        <w:autoSpaceDE w:val="0"/>
        <w:autoSpaceDN w:val="0"/>
        <w:adjustRightInd w:val="0"/>
        <w:jc w:val="both"/>
        <w:rPr>
          <w:szCs w:val="28"/>
        </w:rPr>
      </w:pPr>
    </w:p>
    <w:p w:rsidR="00C50885" w:rsidRDefault="00C50885" w:rsidP="00C50885">
      <w:pPr>
        <w:suppressAutoHyphens/>
        <w:jc w:val="center"/>
      </w:pPr>
      <w:r>
        <w:rPr>
          <w:rStyle w:val="a5"/>
        </w:rPr>
        <w:t>_________</w:t>
      </w:r>
    </w:p>
    <w:p w:rsidR="00C50885" w:rsidRDefault="00C50885">
      <w:pPr>
        <w:spacing w:after="200" w:line="276" w:lineRule="auto"/>
        <w:rPr>
          <w:rFonts w:asciiTheme="minorHAnsi" w:eastAsiaTheme="minorHAnsi" w:hAnsiTheme="minorHAnsi" w:cstheme="minorBidi"/>
          <w:sz w:val="28"/>
          <w:szCs w:val="28"/>
          <w:lang w:eastAsia="en-US"/>
        </w:rPr>
      </w:pPr>
      <w:r>
        <w:br w:type="page"/>
      </w:r>
    </w:p>
    <w:p w:rsidR="00C50885" w:rsidRPr="00C50885" w:rsidRDefault="00C50885" w:rsidP="00C50885">
      <w:pPr>
        <w:pStyle w:val="10"/>
        <w:ind w:left="5954" w:firstLine="0"/>
        <w:jc w:val="right"/>
        <w:rPr>
          <w:rFonts w:ascii="Times New Roman" w:hAnsi="Times New Roman" w:cs="Times New Roman"/>
          <w:sz w:val="24"/>
          <w:szCs w:val="24"/>
        </w:rPr>
      </w:pPr>
      <w:r w:rsidRPr="00C50885">
        <w:rPr>
          <w:rFonts w:ascii="Times New Roman" w:hAnsi="Times New Roman" w:cs="Times New Roman"/>
          <w:sz w:val="24"/>
          <w:szCs w:val="24"/>
        </w:rPr>
        <w:lastRenderedPageBreak/>
        <w:t>УТВЕРЖДЕНЫ</w:t>
      </w:r>
    </w:p>
    <w:p w:rsidR="00C50885" w:rsidRPr="00C50885" w:rsidRDefault="00C50885" w:rsidP="00C50885">
      <w:pPr>
        <w:pStyle w:val="10"/>
        <w:ind w:left="5954" w:firstLine="0"/>
        <w:jc w:val="right"/>
        <w:rPr>
          <w:rFonts w:ascii="Times New Roman" w:hAnsi="Times New Roman" w:cs="Times New Roman"/>
          <w:sz w:val="24"/>
          <w:szCs w:val="24"/>
        </w:rPr>
      </w:pPr>
      <w:r w:rsidRPr="00C50885">
        <w:rPr>
          <w:rFonts w:ascii="Times New Roman" w:hAnsi="Times New Roman" w:cs="Times New Roman"/>
          <w:sz w:val="24"/>
          <w:szCs w:val="24"/>
        </w:rPr>
        <w:t xml:space="preserve">постановлением администрации </w:t>
      </w:r>
      <w:proofErr w:type="spellStart"/>
      <w:r w:rsidRPr="00C50885">
        <w:rPr>
          <w:rFonts w:ascii="Times New Roman" w:hAnsi="Times New Roman" w:cs="Times New Roman"/>
          <w:sz w:val="24"/>
          <w:szCs w:val="24"/>
        </w:rPr>
        <w:t>Мышланского</w:t>
      </w:r>
      <w:proofErr w:type="spellEnd"/>
      <w:r w:rsidRPr="00C50885">
        <w:rPr>
          <w:rFonts w:ascii="Times New Roman" w:hAnsi="Times New Roman" w:cs="Times New Roman"/>
          <w:sz w:val="24"/>
          <w:szCs w:val="24"/>
        </w:rPr>
        <w:t xml:space="preserve"> сельсовета Сузунского района Новосибирской области </w:t>
      </w:r>
    </w:p>
    <w:p w:rsidR="00C50885" w:rsidRPr="00C50885" w:rsidRDefault="00C50885" w:rsidP="00C50885">
      <w:pPr>
        <w:pStyle w:val="10"/>
        <w:ind w:left="5954" w:firstLine="0"/>
        <w:jc w:val="right"/>
        <w:rPr>
          <w:rFonts w:ascii="Times New Roman" w:hAnsi="Times New Roman" w:cs="Times New Roman"/>
          <w:sz w:val="24"/>
          <w:szCs w:val="24"/>
        </w:rPr>
      </w:pPr>
      <w:r w:rsidRPr="00C50885">
        <w:rPr>
          <w:rFonts w:ascii="Times New Roman" w:hAnsi="Times New Roman" w:cs="Times New Roman"/>
          <w:sz w:val="24"/>
          <w:szCs w:val="24"/>
        </w:rPr>
        <w:t xml:space="preserve">от </w:t>
      </w:r>
      <w:r>
        <w:rPr>
          <w:rFonts w:ascii="Times New Roman" w:hAnsi="Times New Roman" w:cs="Times New Roman"/>
          <w:sz w:val="24"/>
          <w:szCs w:val="24"/>
        </w:rPr>
        <w:t>20.10.2020</w:t>
      </w:r>
      <w:r w:rsidRPr="00C50885">
        <w:rPr>
          <w:rFonts w:ascii="Times New Roman" w:hAnsi="Times New Roman" w:cs="Times New Roman"/>
          <w:sz w:val="24"/>
          <w:szCs w:val="24"/>
        </w:rPr>
        <w:t xml:space="preserve"> №</w:t>
      </w:r>
      <w:r>
        <w:rPr>
          <w:rFonts w:ascii="Times New Roman" w:hAnsi="Times New Roman" w:cs="Times New Roman"/>
          <w:sz w:val="24"/>
          <w:szCs w:val="24"/>
        </w:rPr>
        <w:t xml:space="preserve"> 77</w:t>
      </w:r>
    </w:p>
    <w:p w:rsidR="00C50885" w:rsidRDefault="00C50885" w:rsidP="00C50885">
      <w:pPr>
        <w:tabs>
          <w:tab w:val="left" w:pos="6350"/>
        </w:tabs>
        <w:autoSpaceDE w:val="0"/>
        <w:autoSpaceDN w:val="0"/>
        <w:adjustRightInd w:val="0"/>
        <w:ind w:firstLine="540"/>
        <w:jc w:val="both"/>
        <w:rPr>
          <w:szCs w:val="28"/>
        </w:rPr>
      </w:pPr>
    </w:p>
    <w:p w:rsidR="00C50885" w:rsidRPr="001F3F37" w:rsidRDefault="00C50885" w:rsidP="00C50885">
      <w:pPr>
        <w:tabs>
          <w:tab w:val="left" w:pos="6350"/>
        </w:tabs>
        <w:autoSpaceDE w:val="0"/>
        <w:autoSpaceDN w:val="0"/>
        <w:adjustRightInd w:val="0"/>
        <w:ind w:firstLine="540"/>
        <w:jc w:val="both"/>
        <w:rPr>
          <w:sz w:val="28"/>
          <w:szCs w:val="28"/>
        </w:rPr>
      </w:pPr>
    </w:p>
    <w:p w:rsidR="00C50885" w:rsidRPr="001F3F37" w:rsidRDefault="00C50885" w:rsidP="00C50885">
      <w:pPr>
        <w:pStyle w:val="ConsPlusTitle"/>
        <w:jc w:val="center"/>
        <w:rPr>
          <w:rFonts w:ascii="Times New Roman" w:hAnsi="Times New Roman" w:cs="Times New Roman"/>
          <w:sz w:val="28"/>
          <w:szCs w:val="28"/>
        </w:rPr>
      </w:pPr>
      <w:r w:rsidRPr="001F3F37">
        <w:rPr>
          <w:rFonts w:ascii="Times New Roman" w:hAnsi="Times New Roman" w:cs="Times New Roman"/>
          <w:sz w:val="28"/>
          <w:szCs w:val="28"/>
        </w:rPr>
        <w:t>ОСНОВНЫЕ НАПРАВЛЕНИЯ</w:t>
      </w:r>
    </w:p>
    <w:p w:rsidR="00C50885" w:rsidRPr="001F3F37" w:rsidRDefault="00C50885" w:rsidP="00C50885">
      <w:pPr>
        <w:pStyle w:val="ConsPlusTitle"/>
        <w:jc w:val="center"/>
        <w:rPr>
          <w:rFonts w:ascii="Times New Roman" w:hAnsi="Times New Roman" w:cs="Times New Roman"/>
          <w:sz w:val="28"/>
          <w:szCs w:val="28"/>
        </w:rPr>
      </w:pPr>
      <w:r w:rsidRPr="001F3F37">
        <w:rPr>
          <w:rFonts w:ascii="Times New Roman" w:hAnsi="Times New Roman" w:cs="Times New Roman"/>
          <w:sz w:val="28"/>
          <w:szCs w:val="28"/>
        </w:rPr>
        <w:t xml:space="preserve">долговой политики </w:t>
      </w:r>
      <w:proofErr w:type="spellStart"/>
      <w:r w:rsidRPr="001F3F37">
        <w:rPr>
          <w:rFonts w:ascii="Times New Roman" w:hAnsi="Times New Roman" w:cs="Times New Roman"/>
          <w:sz w:val="28"/>
          <w:szCs w:val="28"/>
        </w:rPr>
        <w:t>Мышланского</w:t>
      </w:r>
      <w:proofErr w:type="spellEnd"/>
      <w:r w:rsidRPr="001F3F37">
        <w:rPr>
          <w:rFonts w:ascii="Times New Roman" w:hAnsi="Times New Roman" w:cs="Times New Roman"/>
          <w:sz w:val="28"/>
          <w:szCs w:val="28"/>
        </w:rPr>
        <w:t xml:space="preserve"> сельсовета Сузунского района Новосибирской области  на 2021 годи плановый период 2022 и 2023 годов</w:t>
      </w:r>
    </w:p>
    <w:p w:rsidR="00C50885" w:rsidRDefault="00C50885" w:rsidP="00C50885">
      <w:pPr>
        <w:rPr>
          <w:rFonts w:eastAsia="Calibri"/>
          <w:szCs w:val="28"/>
        </w:rPr>
      </w:pPr>
    </w:p>
    <w:p w:rsidR="00C50885" w:rsidRDefault="00C50885" w:rsidP="00C5088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Долговая политика </w:t>
      </w:r>
      <w:proofErr w:type="spellStart"/>
      <w:r w:rsidRPr="001F3F37">
        <w:rPr>
          <w:rFonts w:ascii="Times New Roman" w:hAnsi="Times New Roman" w:cs="Times New Roman"/>
          <w:sz w:val="28"/>
          <w:szCs w:val="28"/>
        </w:rPr>
        <w:t>Мышланского</w:t>
      </w:r>
      <w:proofErr w:type="spellEnd"/>
      <w:r w:rsidRPr="001F3F37">
        <w:rPr>
          <w:rFonts w:ascii="Times New Roman" w:hAnsi="Times New Roman" w:cs="Times New Roman"/>
          <w:sz w:val="28"/>
          <w:szCs w:val="28"/>
        </w:rPr>
        <w:t xml:space="preserve"> сельсовета Сузунского</w:t>
      </w:r>
      <w:r>
        <w:rPr>
          <w:rFonts w:ascii="Times New Roman" w:hAnsi="Times New Roman" w:cs="Times New Roman"/>
          <w:sz w:val="28"/>
          <w:szCs w:val="28"/>
        </w:rPr>
        <w:t xml:space="preserve"> района Новосибирской области  разработана в единстве с   налоговой и бюджетной политикой поселения</w:t>
      </w:r>
      <w:r>
        <w:rPr>
          <w:rFonts w:ascii="Times New Roman" w:hAnsi="Times New Roman" w:cs="Times New Roman"/>
          <w:color w:val="000000"/>
          <w:sz w:val="28"/>
          <w:szCs w:val="28"/>
        </w:rPr>
        <w:t xml:space="preserve"> в целях обеспечения сбалансированности бюджета </w:t>
      </w:r>
      <w:proofErr w:type="spellStart"/>
      <w:r w:rsidRPr="007C0EC3">
        <w:rPr>
          <w:rFonts w:ascii="Times New Roman" w:hAnsi="Times New Roman" w:cs="Times New Roman"/>
          <w:sz w:val="28"/>
          <w:szCs w:val="28"/>
        </w:rPr>
        <w:t>Мышланского</w:t>
      </w:r>
      <w:proofErr w:type="spellEnd"/>
      <w:r w:rsidRPr="007C0EC3">
        <w:rPr>
          <w:rFonts w:ascii="Times New Roman" w:hAnsi="Times New Roman" w:cs="Times New Roman"/>
          <w:sz w:val="28"/>
          <w:szCs w:val="28"/>
        </w:rPr>
        <w:t xml:space="preserve"> сельсовета Сузунского</w:t>
      </w:r>
      <w:r>
        <w:rPr>
          <w:rFonts w:ascii="Times New Roman" w:hAnsi="Times New Roman" w:cs="Times New Roman"/>
          <w:sz w:val="28"/>
          <w:szCs w:val="28"/>
        </w:rPr>
        <w:t xml:space="preserve"> района Новосибирской области</w:t>
      </w:r>
      <w:r>
        <w:rPr>
          <w:rFonts w:ascii="Times New Roman" w:hAnsi="Times New Roman" w:cs="Times New Roman"/>
          <w:color w:val="000000"/>
          <w:sz w:val="28"/>
          <w:szCs w:val="28"/>
        </w:rPr>
        <w:t xml:space="preserve"> на 2021 год и плановый период 2022 и 2023 годов</w:t>
      </w:r>
      <w:r>
        <w:rPr>
          <w:rFonts w:ascii="Times New Roman" w:hAnsi="Times New Roman" w:cs="Times New Roman"/>
          <w:sz w:val="28"/>
          <w:szCs w:val="28"/>
        </w:rPr>
        <w:t xml:space="preserve"> с учетом рекомендаций Министерства финансов Российской Федерации по проведению субъектами Российской Федерации ответственной долговой политики.</w:t>
      </w:r>
      <w:proofErr w:type="gramEnd"/>
    </w:p>
    <w:p w:rsidR="00C50885" w:rsidRDefault="00C50885" w:rsidP="00C5088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Долговая политика </w:t>
      </w:r>
      <w:proofErr w:type="spellStart"/>
      <w:r>
        <w:rPr>
          <w:rFonts w:ascii="Times New Roman" w:hAnsi="Times New Roman" w:cs="Times New Roman"/>
          <w:sz w:val="28"/>
          <w:szCs w:val="28"/>
        </w:rPr>
        <w:t>Мышланского</w:t>
      </w:r>
      <w:proofErr w:type="spellEnd"/>
      <w:r>
        <w:rPr>
          <w:rFonts w:ascii="Times New Roman" w:hAnsi="Times New Roman" w:cs="Times New Roman"/>
          <w:sz w:val="28"/>
          <w:szCs w:val="28"/>
        </w:rPr>
        <w:t xml:space="preserve"> сельсовета Сузунского района Новосибирской области на 2021 год и на плановый период 2022 и 2023 годов (далее – долговая политика) определяет цели, а также основные задачи, риски и направления деятельности по управлению муниципальным долгом </w:t>
      </w:r>
      <w:proofErr w:type="spellStart"/>
      <w:r>
        <w:rPr>
          <w:rFonts w:ascii="Times New Roman" w:hAnsi="Times New Roman" w:cs="Times New Roman"/>
          <w:sz w:val="28"/>
          <w:szCs w:val="28"/>
        </w:rPr>
        <w:t>Мышланского</w:t>
      </w:r>
      <w:proofErr w:type="spellEnd"/>
      <w:r>
        <w:rPr>
          <w:rFonts w:ascii="Times New Roman" w:hAnsi="Times New Roman" w:cs="Times New Roman"/>
          <w:sz w:val="28"/>
          <w:szCs w:val="28"/>
        </w:rPr>
        <w:t xml:space="preserve"> сельсовета Сузунского района Новосибирской области (далее - муниципальное образование)  на 2021 год и плановый период 2022 и 2023 годов.</w:t>
      </w:r>
      <w:proofErr w:type="gramEnd"/>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2018 года муниципальный долг муниципального образования (далее - муниципальный долг) составил </w:t>
      </w:r>
      <w:r w:rsidRPr="00C50885">
        <w:rPr>
          <w:rFonts w:ascii="Times New Roman" w:hAnsi="Times New Roman" w:cs="Times New Roman"/>
          <w:sz w:val="28"/>
          <w:szCs w:val="28"/>
        </w:rPr>
        <w:t>0,0</w:t>
      </w:r>
      <w:r>
        <w:rPr>
          <w:rFonts w:ascii="Times New Roman" w:hAnsi="Times New Roman" w:cs="Times New Roman"/>
          <w:sz w:val="28"/>
          <w:szCs w:val="28"/>
        </w:rPr>
        <w:t xml:space="preserve"> тыс. рублей.</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2019 года муниципальный долг муниципального образования составил </w:t>
      </w:r>
      <w:r w:rsidRPr="00C50885">
        <w:rPr>
          <w:rFonts w:ascii="Times New Roman" w:hAnsi="Times New Roman" w:cs="Times New Roman"/>
          <w:sz w:val="28"/>
          <w:szCs w:val="28"/>
        </w:rPr>
        <w:t>0,0</w:t>
      </w:r>
      <w:r>
        <w:rPr>
          <w:rFonts w:ascii="Times New Roman" w:hAnsi="Times New Roman" w:cs="Times New Roman"/>
          <w:sz w:val="28"/>
          <w:szCs w:val="28"/>
        </w:rPr>
        <w:t xml:space="preserve"> тыс. рублей.</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01 октября  2020 год муниципальный долг составил </w:t>
      </w:r>
      <w:r w:rsidRPr="00C50885">
        <w:rPr>
          <w:rFonts w:ascii="Times New Roman" w:hAnsi="Times New Roman" w:cs="Times New Roman"/>
          <w:sz w:val="28"/>
          <w:szCs w:val="28"/>
        </w:rPr>
        <w:t>0,0</w:t>
      </w:r>
      <w:r>
        <w:rPr>
          <w:rFonts w:ascii="Times New Roman" w:hAnsi="Times New Roman" w:cs="Times New Roman"/>
          <w:sz w:val="28"/>
          <w:szCs w:val="28"/>
        </w:rPr>
        <w:t xml:space="preserve"> тыс. рублей.</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Исполнение долговых обязательств муниципального образования  осуществлялось своевременно и в полном объеме.</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решением  о бюджете муниципального образования.</w:t>
      </w:r>
    </w:p>
    <w:p w:rsidR="00C50885" w:rsidRDefault="00C50885" w:rsidP="00C50885">
      <w:pPr>
        <w:pStyle w:val="ConsPlusNormal"/>
        <w:ind w:firstLine="0"/>
        <w:jc w:val="center"/>
        <w:rPr>
          <w:rFonts w:ascii="Times New Roman" w:hAnsi="Times New Roman" w:cs="Times New Roman"/>
          <w:sz w:val="28"/>
          <w:szCs w:val="28"/>
        </w:rPr>
      </w:pPr>
    </w:p>
    <w:p w:rsidR="00C50885" w:rsidRDefault="00C50885" w:rsidP="00C5088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2. Основные факторы, определяющие характер и направления </w:t>
      </w:r>
    </w:p>
    <w:p w:rsidR="00C50885" w:rsidRDefault="00C50885" w:rsidP="00C5088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долговой политики муниципального образования на 2021-2023 годы</w:t>
      </w:r>
    </w:p>
    <w:p w:rsidR="00C50885" w:rsidRPr="007C0EC3" w:rsidRDefault="00C50885" w:rsidP="00C50885">
      <w:pPr>
        <w:pStyle w:val="ConsPlusNormal"/>
        <w:ind w:firstLine="709"/>
        <w:rPr>
          <w:rFonts w:ascii="Times New Roman" w:hAnsi="Times New Roman" w:cs="Times New Roman"/>
          <w:sz w:val="16"/>
          <w:szCs w:val="16"/>
        </w:rPr>
      </w:pP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Основными факторами, определяющими характер и направления долговой политики муниципального образования на 2021-2023 годы, являются:</w:t>
      </w:r>
    </w:p>
    <w:p w:rsidR="00C50885" w:rsidRDefault="00C50885" w:rsidP="00C50885">
      <w:pPr>
        <w:pStyle w:val="ConsPlusNormal"/>
        <w:adjustRightInd/>
        <w:ind w:firstLine="709"/>
        <w:jc w:val="both"/>
        <w:rPr>
          <w:rFonts w:ascii="Times New Roman" w:hAnsi="Times New Roman" w:cs="Times New Roman"/>
          <w:sz w:val="28"/>
          <w:szCs w:val="28"/>
        </w:rPr>
      </w:pPr>
      <w:r>
        <w:rPr>
          <w:rFonts w:ascii="Times New Roman" w:hAnsi="Times New Roman" w:cs="Times New Roman"/>
          <w:sz w:val="28"/>
          <w:szCs w:val="28"/>
        </w:rPr>
        <w:t>изменчивость финансовой конъюнктуры, обусловленная неустойчивым экономическим ростом и внешнеполитическими факторами.</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Приоритеты долговой политики, сложившиеся в 2018-2020 годах, будут сохранены.</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 xml:space="preserve">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rsidR="00C50885" w:rsidRPr="007C0EC3" w:rsidRDefault="00C50885" w:rsidP="00C50885">
      <w:pPr>
        <w:pStyle w:val="ConsPlusNormal"/>
        <w:ind w:firstLine="0"/>
        <w:jc w:val="both"/>
        <w:rPr>
          <w:rFonts w:ascii="Times New Roman" w:hAnsi="Times New Roman" w:cs="Times New Roman"/>
          <w:sz w:val="24"/>
          <w:szCs w:val="24"/>
        </w:rPr>
      </w:pPr>
    </w:p>
    <w:p w:rsidR="00C50885" w:rsidRDefault="00C50885" w:rsidP="00C50885">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Цели долговой политики</w:t>
      </w:r>
    </w:p>
    <w:p w:rsidR="00C50885" w:rsidRPr="007C0EC3" w:rsidRDefault="00C50885" w:rsidP="00C50885">
      <w:pPr>
        <w:pStyle w:val="ConsPlusNormal"/>
        <w:jc w:val="both"/>
        <w:rPr>
          <w:rFonts w:ascii="Times New Roman" w:hAnsi="Times New Roman" w:cs="Times New Roman"/>
          <w:sz w:val="24"/>
          <w:szCs w:val="24"/>
        </w:rPr>
      </w:pP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Целями долговой политики являются:</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сбалансированности бюджета муниципального образования;</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своевременное исполнение долговых обязательств в полном объеме;</w:t>
      </w:r>
    </w:p>
    <w:p w:rsidR="00C50885" w:rsidRDefault="00C50885" w:rsidP="00C508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минимизация расходов на обслуживание муниципального долга. </w:t>
      </w:r>
    </w:p>
    <w:p w:rsidR="00C50885" w:rsidRPr="007C0EC3" w:rsidRDefault="00C50885" w:rsidP="00C50885">
      <w:pPr>
        <w:pStyle w:val="ConsPlusNormal"/>
        <w:ind w:firstLine="709"/>
        <w:jc w:val="both"/>
        <w:rPr>
          <w:rFonts w:ascii="Times New Roman" w:hAnsi="Times New Roman" w:cs="Times New Roman"/>
          <w:sz w:val="16"/>
          <w:szCs w:val="16"/>
        </w:rPr>
      </w:pPr>
    </w:p>
    <w:p w:rsidR="00C50885" w:rsidRDefault="00C50885" w:rsidP="00C5088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 Задачи долговой политики</w:t>
      </w:r>
    </w:p>
    <w:p w:rsidR="00C50885" w:rsidRPr="007C0EC3" w:rsidRDefault="00C50885" w:rsidP="00C50885">
      <w:pPr>
        <w:pStyle w:val="ConsPlusNormal"/>
        <w:ind w:firstLine="0"/>
        <w:jc w:val="center"/>
        <w:rPr>
          <w:rFonts w:ascii="Times New Roman" w:hAnsi="Times New Roman" w:cs="Times New Roman"/>
          <w:sz w:val="16"/>
          <w:szCs w:val="16"/>
        </w:rPr>
      </w:pP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Задачи, которые необходимо решить при реализации долговой политики:</w:t>
      </w: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в рамках, установленных бюджетным законодательством Российской Федерации;</w:t>
      </w:r>
    </w:p>
    <w:p w:rsidR="00C50885" w:rsidRDefault="00C50885" w:rsidP="00C50885">
      <w:pPr>
        <w:pStyle w:val="a3"/>
        <w:tabs>
          <w:tab w:val="left" w:pos="5954"/>
        </w:tabs>
        <w:spacing w:after="0" w:line="240" w:lineRule="auto"/>
        <w:ind w:firstLine="567"/>
        <w:jc w:val="both"/>
        <w:rPr>
          <w:rFonts w:eastAsia="Calibri"/>
          <w:sz w:val="28"/>
          <w:szCs w:val="28"/>
        </w:rPr>
      </w:pPr>
      <w:r>
        <w:rPr>
          <w:rFonts w:eastAsia="Calibri"/>
          <w:sz w:val="28"/>
          <w:szCs w:val="28"/>
        </w:rPr>
        <w:t xml:space="preserve">обеспечение дефицита бюджета </w:t>
      </w:r>
      <w:r>
        <w:rPr>
          <w:sz w:val="28"/>
          <w:szCs w:val="28"/>
        </w:rPr>
        <w:t>муниципального образования</w:t>
      </w:r>
      <w:r>
        <w:rPr>
          <w:rFonts w:eastAsia="Calibri"/>
          <w:sz w:val="28"/>
          <w:szCs w:val="28"/>
        </w:rPr>
        <w:t xml:space="preserve"> в 2021, 2022 и 2023 годах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2021, 2022 и 2023 годы соответственно (значение показателя может быть превышено на сумму изменения остатков средств местного бюджета</w:t>
      </w:r>
      <w:proofErr w:type="gramStart"/>
      <w:r>
        <w:rPr>
          <w:rFonts w:eastAsia="Calibri"/>
          <w:sz w:val="28"/>
          <w:szCs w:val="28"/>
        </w:rPr>
        <w:t xml:space="preserve"> ,</w:t>
      </w:r>
      <w:proofErr w:type="gramEnd"/>
      <w:r>
        <w:rPr>
          <w:rFonts w:eastAsia="Calibri"/>
          <w:sz w:val="28"/>
          <w:szCs w:val="28"/>
        </w:rPr>
        <w:t xml:space="preserve"> а также на сумму фактических поступлений от продажи акций и иных форм участия в капитале, находящихся в собственности </w:t>
      </w:r>
      <w:r>
        <w:rPr>
          <w:sz w:val="28"/>
          <w:szCs w:val="28"/>
        </w:rPr>
        <w:t>муниципального образования</w:t>
      </w:r>
      <w:r>
        <w:rPr>
          <w:rFonts w:eastAsia="Calibri"/>
          <w:sz w:val="28"/>
          <w:szCs w:val="28"/>
        </w:rPr>
        <w:t>);</w:t>
      </w:r>
    </w:p>
    <w:p w:rsidR="00C50885" w:rsidRDefault="00C50885" w:rsidP="00C50885">
      <w:pPr>
        <w:pStyle w:val="a3"/>
        <w:tabs>
          <w:tab w:val="left" w:pos="5954"/>
        </w:tabs>
        <w:spacing w:after="0" w:line="240" w:lineRule="auto"/>
        <w:ind w:firstLine="567"/>
        <w:jc w:val="both"/>
        <w:rPr>
          <w:rFonts w:eastAsia="Calibri"/>
          <w:sz w:val="28"/>
          <w:szCs w:val="28"/>
        </w:rPr>
      </w:pPr>
      <w:r>
        <w:rPr>
          <w:rFonts w:eastAsia="Calibri"/>
          <w:sz w:val="28"/>
          <w:szCs w:val="28"/>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rsidR="00C50885" w:rsidRDefault="00C50885" w:rsidP="00C50885">
      <w:pPr>
        <w:pStyle w:val="a3"/>
        <w:tabs>
          <w:tab w:val="left" w:pos="5954"/>
        </w:tabs>
        <w:spacing w:after="0" w:line="240" w:lineRule="auto"/>
        <w:ind w:firstLine="567"/>
        <w:jc w:val="both"/>
        <w:rPr>
          <w:rFonts w:eastAsia="Calibri"/>
          <w:sz w:val="28"/>
          <w:szCs w:val="28"/>
        </w:rPr>
      </w:pPr>
      <w:r>
        <w:rPr>
          <w:rFonts w:eastAsia="Calibri"/>
          <w:sz w:val="28"/>
          <w:szCs w:val="28"/>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C50885" w:rsidRDefault="00C50885" w:rsidP="00C50885">
      <w:pPr>
        <w:pStyle w:val="a3"/>
        <w:tabs>
          <w:tab w:val="left" w:pos="5954"/>
        </w:tabs>
        <w:spacing w:after="0" w:line="240" w:lineRule="auto"/>
        <w:ind w:firstLine="567"/>
        <w:jc w:val="both"/>
        <w:rPr>
          <w:rFonts w:eastAsia="Calibri"/>
          <w:sz w:val="28"/>
          <w:szCs w:val="28"/>
        </w:rPr>
      </w:pPr>
      <w:r>
        <w:rPr>
          <w:rFonts w:eastAsia="Calibri"/>
          <w:sz w:val="28"/>
          <w:szCs w:val="28"/>
        </w:rPr>
        <w:t>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w:t>
      </w:r>
    </w:p>
    <w:p w:rsidR="00C50885" w:rsidRDefault="00C50885" w:rsidP="00C50885">
      <w:pPr>
        <w:pStyle w:val="a3"/>
        <w:tabs>
          <w:tab w:val="left" w:pos="5954"/>
        </w:tabs>
        <w:spacing w:after="0" w:line="240" w:lineRule="auto"/>
        <w:ind w:firstLine="567"/>
        <w:jc w:val="both"/>
        <w:rPr>
          <w:rFonts w:eastAsia="Calibri"/>
          <w:sz w:val="28"/>
          <w:szCs w:val="28"/>
        </w:rPr>
      </w:pPr>
      <w:r>
        <w:rPr>
          <w:rFonts w:eastAsia="Calibri"/>
          <w:sz w:val="28"/>
          <w:szCs w:val="28"/>
        </w:rPr>
        <w:t>соблюдение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w:t>
      </w:r>
    </w:p>
    <w:p w:rsidR="00C50885" w:rsidRPr="007C0EC3" w:rsidRDefault="00C50885" w:rsidP="00C50885">
      <w:pPr>
        <w:pStyle w:val="3"/>
        <w:shd w:val="clear" w:color="auto" w:fill="FFFFFF"/>
        <w:ind w:firstLine="567"/>
        <w:textAlignment w:val="baseline"/>
        <w:rPr>
          <w:bCs w:val="0"/>
          <w:spacing w:val="2"/>
          <w:sz w:val="16"/>
          <w:szCs w:val="16"/>
        </w:rPr>
      </w:pPr>
    </w:p>
    <w:p w:rsidR="00C50885" w:rsidRDefault="00C50885" w:rsidP="00C50885">
      <w:pPr>
        <w:pStyle w:val="3"/>
        <w:shd w:val="clear" w:color="auto" w:fill="FFFFFF"/>
        <w:ind w:firstLine="567"/>
        <w:textAlignment w:val="baseline"/>
        <w:rPr>
          <w:rFonts w:ascii="Times New Roman" w:hAnsi="Times New Roman" w:cs="Times New Roman"/>
          <w:b w:val="0"/>
          <w:bCs w:val="0"/>
          <w:spacing w:val="2"/>
          <w:sz w:val="28"/>
          <w:szCs w:val="28"/>
        </w:rPr>
      </w:pPr>
      <w:r w:rsidRPr="007C0EC3">
        <w:rPr>
          <w:rFonts w:ascii="Times New Roman" w:hAnsi="Times New Roman" w:cs="Times New Roman"/>
          <w:b w:val="0"/>
          <w:bCs w:val="0"/>
          <w:spacing w:val="2"/>
          <w:sz w:val="28"/>
          <w:szCs w:val="28"/>
        </w:rPr>
        <w:t>5. Инструменты реализации долговой политики</w:t>
      </w:r>
    </w:p>
    <w:p w:rsidR="00C50885" w:rsidRPr="007C0EC3" w:rsidRDefault="00C50885" w:rsidP="00C50885">
      <w:pPr>
        <w:rPr>
          <w:sz w:val="16"/>
          <w:szCs w:val="16"/>
        </w:rPr>
      </w:pP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Основными инструментами реализации долговой политики являются:</w:t>
      </w: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 xml:space="preserve">1) направление налоговых и неналоговых доходов, полученных в ходе исполнения местного бюджета сверх утвержденного решением Совета депутатов </w:t>
      </w:r>
      <w:r>
        <w:rPr>
          <w:sz w:val="28"/>
          <w:szCs w:val="28"/>
        </w:rPr>
        <w:lastRenderedPageBreak/>
        <w:t xml:space="preserve">муниципального образования </w:t>
      </w:r>
      <w:r>
        <w:rPr>
          <w:spacing w:val="2"/>
          <w:sz w:val="28"/>
          <w:szCs w:val="28"/>
        </w:rPr>
        <w:t>о местном  бюджете на очередной финансовый год и плановый период объема указанных доходов, на досрочное погашение долговых обязательств;</w:t>
      </w: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 xml:space="preserve">2) принятие </w:t>
      </w:r>
      <w:proofErr w:type="gramStart"/>
      <w:r>
        <w:rPr>
          <w:spacing w:val="2"/>
          <w:sz w:val="28"/>
          <w:szCs w:val="28"/>
        </w:rPr>
        <w:t>решений</w:t>
      </w:r>
      <w:proofErr w:type="gramEnd"/>
      <w:r>
        <w:rPr>
          <w:spacing w:val="2"/>
          <w:sz w:val="28"/>
          <w:szCs w:val="28"/>
        </w:rPr>
        <w:t xml:space="preserve"> о привлечении заимствованных средств исходя из фактического исполнения местного бюджета, потребности в привлечении заемных средств и ситуации на финансовом рынке;</w:t>
      </w: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4)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w:t>
      </w: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6) продление моратория на предоставление муниципальных гарантий по обязательствам третьих лиц;</w:t>
      </w:r>
    </w:p>
    <w:p w:rsidR="00C50885" w:rsidRDefault="00C50885" w:rsidP="00C50885">
      <w:pPr>
        <w:pStyle w:val="formattext"/>
        <w:shd w:val="clear" w:color="auto" w:fill="FFFFFF"/>
        <w:spacing w:before="0" w:beforeAutospacing="0" w:after="0" w:afterAutospacing="0" w:line="315" w:lineRule="atLeast"/>
        <w:ind w:firstLine="567"/>
        <w:jc w:val="both"/>
        <w:textAlignment w:val="baseline"/>
        <w:rPr>
          <w:spacing w:val="2"/>
          <w:sz w:val="28"/>
          <w:szCs w:val="28"/>
        </w:rPr>
      </w:pPr>
      <w:r>
        <w:rPr>
          <w:spacing w:val="2"/>
          <w:sz w:val="28"/>
          <w:szCs w:val="28"/>
        </w:rPr>
        <w:t>7) обеспечение своевременного и полного учета долговых обязательств.</w:t>
      </w:r>
    </w:p>
    <w:p w:rsidR="00C50885" w:rsidRPr="007C0EC3" w:rsidRDefault="00C50885" w:rsidP="00C50885">
      <w:pPr>
        <w:pStyle w:val="a3"/>
        <w:tabs>
          <w:tab w:val="left" w:pos="5954"/>
        </w:tabs>
        <w:spacing w:after="0"/>
        <w:ind w:firstLine="567"/>
        <w:jc w:val="both"/>
        <w:rPr>
          <w:rFonts w:eastAsia="Calibri"/>
          <w:sz w:val="16"/>
          <w:szCs w:val="16"/>
        </w:rPr>
      </w:pPr>
    </w:p>
    <w:p w:rsidR="00C50885" w:rsidRDefault="00C50885" w:rsidP="00C50885">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6. Основные риски долговой политики</w:t>
      </w:r>
    </w:p>
    <w:p w:rsidR="00C50885" w:rsidRPr="007C0EC3" w:rsidRDefault="00C50885" w:rsidP="00C50885">
      <w:pPr>
        <w:pStyle w:val="ConsPlusNormal"/>
        <w:ind w:firstLine="567"/>
        <w:jc w:val="both"/>
        <w:rPr>
          <w:rFonts w:ascii="Times New Roman" w:hAnsi="Times New Roman" w:cs="Times New Roman"/>
          <w:sz w:val="16"/>
          <w:szCs w:val="16"/>
        </w:rPr>
      </w:pPr>
    </w:p>
    <w:p w:rsidR="00C50885" w:rsidRPr="007C0EC3" w:rsidRDefault="00C50885" w:rsidP="00C50885">
      <w:pPr>
        <w:autoSpaceDE w:val="0"/>
        <w:autoSpaceDN w:val="0"/>
        <w:adjustRightInd w:val="0"/>
        <w:ind w:firstLine="567"/>
        <w:jc w:val="both"/>
        <w:rPr>
          <w:sz w:val="28"/>
          <w:szCs w:val="28"/>
        </w:rPr>
      </w:pPr>
      <w:r w:rsidRPr="007C0EC3">
        <w:rPr>
          <w:sz w:val="28"/>
          <w:szCs w:val="28"/>
        </w:rPr>
        <w:t>Основными рисками при реализации долговой политики являются:</w:t>
      </w:r>
    </w:p>
    <w:p w:rsidR="00C50885" w:rsidRPr="007C0EC3" w:rsidRDefault="00C50885" w:rsidP="00C50885">
      <w:pPr>
        <w:autoSpaceDE w:val="0"/>
        <w:autoSpaceDN w:val="0"/>
        <w:adjustRightInd w:val="0"/>
        <w:ind w:firstLine="567"/>
        <w:jc w:val="both"/>
        <w:rPr>
          <w:sz w:val="28"/>
          <w:szCs w:val="28"/>
        </w:rPr>
      </w:pPr>
      <w:r w:rsidRPr="007C0EC3">
        <w:rPr>
          <w:sz w:val="28"/>
          <w:szCs w:val="28"/>
        </w:rPr>
        <w:t xml:space="preserve">риск роста процентной ставки и изменения стоимости заимствований </w:t>
      </w:r>
      <w:r w:rsidRPr="007C0EC3">
        <w:rPr>
          <w:sz w:val="28"/>
          <w:szCs w:val="28"/>
        </w:rPr>
        <w:br/>
        <w:t>в зависимости от времени и объема потребности в заемных ресурсах;</w:t>
      </w:r>
    </w:p>
    <w:p w:rsidR="00C50885" w:rsidRPr="007C0EC3" w:rsidRDefault="00C50885" w:rsidP="00C50885">
      <w:pPr>
        <w:autoSpaceDE w:val="0"/>
        <w:autoSpaceDN w:val="0"/>
        <w:adjustRightInd w:val="0"/>
        <w:ind w:firstLine="567"/>
        <w:jc w:val="both"/>
        <w:rPr>
          <w:sz w:val="28"/>
          <w:szCs w:val="28"/>
        </w:rPr>
      </w:pPr>
      <w:r w:rsidRPr="007C0EC3">
        <w:rPr>
          <w:sz w:val="28"/>
          <w:szCs w:val="28"/>
        </w:rPr>
        <w:t>риск недостаточного поступления доходов в бюджет муниципального образования.</w:t>
      </w:r>
    </w:p>
    <w:p w:rsidR="00C50885" w:rsidRDefault="00C50885" w:rsidP="00C50885">
      <w:pPr>
        <w:pStyle w:val="a3"/>
        <w:tabs>
          <w:tab w:val="left" w:pos="5954"/>
        </w:tabs>
        <w:spacing w:after="120" w:line="240" w:lineRule="auto"/>
        <w:ind w:firstLine="567"/>
        <w:jc w:val="both"/>
        <w:rPr>
          <w:sz w:val="28"/>
          <w:szCs w:val="28"/>
        </w:rPr>
      </w:pPr>
      <w:r>
        <w:rPr>
          <w:sz w:val="28"/>
          <w:szCs w:val="28"/>
        </w:rPr>
        <w:t xml:space="preserve">С целью снижения указанных выше рисков и сохранения их </w:t>
      </w:r>
      <w:r>
        <w:rPr>
          <w:sz w:val="28"/>
          <w:szCs w:val="28"/>
        </w:rPr>
        <w:br/>
        <w:t xml:space="preserve">на приемлемом уровне реализация долговой политики будет осуществляться </w:t>
      </w:r>
      <w:r>
        <w:rPr>
          <w:sz w:val="28"/>
          <w:szCs w:val="28"/>
        </w:rPr>
        <w:br/>
        <w:t xml:space="preserve">на основе прогнозов поступления доходов, финансирования расходов </w:t>
      </w:r>
      <w:r>
        <w:rPr>
          <w:sz w:val="28"/>
          <w:szCs w:val="28"/>
        </w:rPr>
        <w:br/>
        <w:t>и привлечения муниципальных заимствований, анализа исполнения бюджета предыдущих лет.</w:t>
      </w:r>
    </w:p>
    <w:p w:rsidR="00C50885" w:rsidRDefault="00C50885" w:rsidP="00C50885">
      <w:pPr>
        <w:pStyle w:val="a3"/>
        <w:tabs>
          <w:tab w:val="left" w:pos="5954"/>
        </w:tabs>
        <w:spacing w:after="0" w:line="240" w:lineRule="auto"/>
        <w:ind w:firstLine="567"/>
        <w:jc w:val="center"/>
        <w:rPr>
          <w:sz w:val="28"/>
          <w:szCs w:val="28"/>
        </w:rPr>
      </w:pPr>
      <w:r>
        <w:rPr>
          <w:sz w:val="28"/>
          <w:szCs w:val="28"/>
        </w:rPr>
        <w:t>7.</w:t>
      </w:r>
      <w:r>
        <w:rPr>
          <w:sz w:val="28"/>
          <w:szCs w:val="28"/>
          <w:lang w:val="en-US"/>
        </w:rPr>
        <w:t> </w:t>
      </w:r>
      <w:r>
        <w:rPr>
          <w:sz w:val="28"/>
          <w:szCs w:val="28"/>
        </w:rPr>
        <w:t>Основные направления долговой политики</w:t>
      </w:r>
    </w:p>
    <w:p w:rsidR="00C50885" w:rsidRPr="007C0EC3" w:rsidRDefault="00C50885" w:rsidP="00C50885">
      <w:pPr>
        <w:pStyle w:val="a3"/>
        <w:tabs>
          <w:tab w:val="left" w:pos="5954"/>
        </w:tabs>
        <w:spacing w:after="0" w:line="240" w:lineRule="auto"/>
        <w:ind w:firstLine="567"/>
        <w:jc w:val="center"/>
        <w:rPr>
          <w:sz w:val="16"/>
          <w:szCs w:val="16"/>
        </w:rPr>
      </w:pP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долговой политики являются:</w:t>
      </w: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образования  или замещение планируемых к привлечению заемных средств;</w:t>
      </w: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недопущение принятия новых расходных обязательств </w:t>
      </w:r>
      <w:r>
        <w:rPr>
          <w:rFonts w:ascii="Times New Roman" w:eastAsia="Calibri" w:hAnsi="Times New Roman" w:cs="Times New Roman"/>
          <w:sz w:val="28"/>
          <w:szCs w:val="28"/>
        </w:rPr>
        <w:t>муниципального образования</w:t>
      </w:r>
      <w:r>
        <w:rPr>
          <w:rFonts w:ascii="Times New Roman" w:hAnsi="Times New Roman" w:cs="Times New Roman"/>
          <w:sz w:val="28"/>
          <w:szCs w:val="28"/>
        </w:rPr>
        <w:t>, не обеспеченных источниками доходов;</w:t>
      </w: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муниципальных внутренних заимствований </w:t>
      </w:r>
      <w:r>
        <w:rPr>
          <w:rFonts w:ascii="Times New Roman" w:eastAsia="Calibri" w:hAnsi="Times New Roman" w:cs="Times New Roman"/>
          <w:sz w:val="28"/>
          <w:szCs w:val="28"/>
        </w:rPr>
        <w:t xml:space="preserve">муниципального образования </w:t>
      </w:r>
      <w:r>
        <w:rPr>
          <w:rFonts w:ascii="Times New Roman" w:hAnsi="Times New Roman" w:cs="Times New Roman"/>
          <w:sz w:val="28"/>
          <w:szCs w:val="28"/>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w:t>
      </w:r>
      <w:r>
        <w:rPr>
          <w:rFonts w:ascii="Times New Roman" w:hAnsi="Times New Roman" w:cs="Times New Roman"/>
          <w:sz w:val="28"/>
          <w:szCs w:val="28"/>
        </w:rPr>
        <w:lastRenderedPageBreak/>
        <w:t xml:space="preserve">благоприятствования, когда стоимость привлекаемых </w:t>
      </w:r>
      <w:r>
        <w:rPr>
          <w:rFonts w:ascii="Times New Roman" w:eastAsia="Calibri" w:hAnsi="Times New Roman" w:cs="Times New Roman"/>
          <w:sz w:val="28"/>
          <w:szCs w:val="28"/>
        </w:rPr>
        <w:t xml:space="preserve">муниципальным образованием </w:t>
      </w:r>
      <w:r>
        <w:rPr>
          <w:rFonts w:ascii="Times New Roman" w:hAnsi="Times New Roman" w:cs="Times New Roman"/>
          <w:sz w:val="28"/>
          <w:szCs w:val="28"/>
        </w:rPr>
        <w:t>кредитных ресурсов минимальна;</w:t>
      </w: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возможностей привлечения бюджетных кредитов из бюджета  района по причине их наименьшей стоимости;</w:t>
      </w: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воздержание от предоставления муниципальных гарантий </w:t>
      </w:r>
      <w:r>
        <w:rPr>
          <w:rFonts w:ascii="Times New Roman" w:eastAsia="Calibri" w:hAnsi="Times New Roman" w:cs="Times New Roman"/>
          <w:sz w:val="28"/>
          <w:szCs w:val="28"/>
        </w:rPr>
        <w:t>муниципального образования</w:t>
      </w:r>
      <w:r>
        <w:rPr>
          <w:rFonts w:ascii="Times New Roman" w:hAnsi="Times New Roman" w:cs="Times New Roman"/>
          <w:sz w:val="28"/>
          <w:szCs w:val="28"/>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C50885" w:rsidRDefault="00C50885" w:rsidP="00C508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C50885" w:rsidRDefault="00C50885" w:rsidP="00C50885">
      <w:pPr>
        <w:autoSpaceDE w:val="0"/>
        <w:autoSpaceDN w:val="0"/>
        <w:adjustRightInd w:val="0"/>
        <w:ind w:firstLine="567"/>
        <w:jc w:val="both"/>
        <w:rPr>
          <w:sz w:val="28"/>
          <w:szCs w:val="28"/>
        </w:rPr>
      </w:pPr>
      <w:r w:rsidRPr="00CF2AB7">
        <w:rPr>
          <w:sz w:val="28"/>
          <w:szCs w:val="28"/>
        </w:rPr>
        <w:t>обеспечение информационной прозрачности (открытости) в вопросах долговой политики</w:t>
      </w:r>
      <w:r>
        <w:rPr>
          <w:szCs w:val="28"/>
        </w:rPr>
        <w:t>.</w:t>
      </w:r>
    </w:p>
    <w:p w:rsidR="00C50885" w:rsidRDefault="00C50885" w:rsidP="00C50885">
      <w:pPr>
        <w:ind w:firstLine="567"/>
        <w:jc w:val="both"/>
      </w:pPr>
    </w:p>
    <w:p w:rsidR="00C50885" w:rsidRDefault="00C50885" w:rsidP="00C50885">
      <w:pPr>
        <w:ind w:firstLine="567"/>
        <w:jc w:val="both"/>
      </w:pPr>
    </w:p>
    <w:p w:rsidR="00C50885" w:rsidRDefault="00C50885" w:rsidP="00C50885">
      <w:pPr>
        <w:ind w:firstLine="567"/>
        <w:jc w:val="both"/>
      </w:pPr>
    </w:p>
    <w:p w:rsidR="00C50885" w:rsidRDefault="00C50885" w:rsidP="00C50885">
      <w:pPr>
        <w:ind w:firstLine="567"/>
        <w:jc w:val="both"/>
      </w:pPr>
    </w:p>
    <w:p w:rsidR="00C50885" w:rsidRDefault="00C50885" w:rsidP="00C50885">
      <w:pPr>
        <w:ind w:firstLine="567"/>
        <w:jc w:val="both"/>
      </w:pPr>
    </w:p>
    <w:p w:rsidR="00C50885" w:rsidRDefault="00C50885" w:rsidP="00C50885">
      <w:pPr>
        <w:ind w:firstLine="567"/>
        <w:jc w:val="both"/>
      </w:pPr>
    </w:p>
    <w:p w:rsidR="00C50885" w:rsidRDefault="00C50885" w:rsidP="00C50885">
      <w:pPr>
        <w:ind w:firstLine="567"/>
        <w:jc w:val="both"/>
      </w:pPr>
    </w:p>
    <w:p w:rsidR="008F03AB" w:rsidRDefault="00C50885"/>
    <w:sectPr w:rsidR="008F03AB" w:rsidSect="00C5088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50885"/>
    <w:rsid w:val="002F1092"/>
    <w:rsid w:val="00591E38"/>
    <w:rsid w:val="00967B5F"/>
    <w:rsid w:val="00C50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8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C50885"/>
    <w:pPr>
      <w:keepNext/>
      <w:jc w:val="center"/>
      <w:outlineLvl w:val="2"/>
    </w:pPr>
    <w:rPr>
      <w:rFonts w:ascii="Calibri" w:hAnsi="Calibri" w:cs="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0885"/>
    <w:rPr>
      <w:rFonts w:ascii="Calibri" w:eastAsia="Times New Roman" w:hAnsi="Calibri" w:cs="Calibri"/>
      <w:b/>
      <w:bCs/>
      <w:sz w:val="24"/>
      <w:szCs w:val="24"/>
      <w:lang w:eastAsia="ru-RU"/>
    </w:rPr>
  </w:style>
  <w:style w:type="paragraph" w:customStyle="1" w:styleId="ConsPlusTitle">
    <w:name w:val="ConsPlusTitle"/>
    <w:qFormat/>
    <w:rsid w:val="00C5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uiPriority w:val="99"/>
    <w:qFormat/>
    <w:rsid w:val="00C508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50885"/>
    <w:rPr>
      <w:rFonts w:ascii="Arial" w:eastAsia="Times New Roman" w:hAnsi="Arial" w:cs="Arial"/>
      <w:sz w:val="20"/>
      <w:szCs w:val="20"/>
      <w:lang w:eastAsia="ru-RU"/>
    </w:rPr>
  </w:style>
  <w:style w:type="paragraph" w:styleId="a3">
    <w:name w:val="Normal (Web)"/>
    <w:aliases w:val="Обычный (Web)1,Обычный (Web)1 Знак,Обычный (Web),Знак Знак10"/>
    <w:basedOn w:val="a"/>
    <w:link w:val="a4"/>
    <w:uiPriority w:val="99"/>
    <w:qFormat/>
    <w:rsid w:val="00C50885"/>
    <w:pPr>
      <w:spacing w:after="360" w:line="324" w:lineRule="auto"/>
    </w:pPr>
  </w:style>
  <w:style w:type="character" w:customStyle="1" w:styleId="a4">
    <w:name w:val="Обычный (веб) Знак"/>
    <w:aliases w:val="Обычный (Web)1 Знак1,Обычный (Web)1 Знак Знак,Обычный (Web) Знак,Знак Знак10 Знак"/>
    <w:link w:val="a3"/>
    <w:uiPriority w:val="99"/>
    <w:locked/>
    <w:rsid w:val="00C50885"/>
    <w:rPr>
      <w:rFonts w:ascii="Times New Roman" w:eastAsia="Times New Roman" w:hAnsi="Times New Roman" w:cs="Times New Roman"/>
      <w:sz w:val="24"/>
      <w:szCs w:val="24"/>
      <w:lang w:eastAsia="ru-RU"/>
    </w:rPr>
  </w:style>
  <w:style w:type="character" w:customStyle="1" w:styleId="1">
    <w:name w:val="Стиль1 Знак"/>
    <w:link w:val="10"/>
    <w:locked/>
    <w:rsid w:val="00C50885"/>
    <w:rPr>
      <w:sz w:val="28"/>
      <w:szCs w:val="28"/>
    </w:rPr>
  </w:style>
  <w:style w:type="paragraph" w:customStyle="1" w:styleId="10">
    <w:name w:val="Стиль1"/>
    <w:basedOn w:val="a"/>
    <w:link w:val="1"/>
    <w:qFormat/>
    <w:rsid w:val="00C50885"/>
    <w:pPr>
      <w:autoSpaceDE w:val="0"/>
      <w:autoSpaceDN w:val="0"/>
      <w:adjustRightInd w:val="0"/>
      <w:ind w:firstLine="540"/>
      <w:jc w:val="both"/>
    </w:pPr>
    <w:rPr>
      <w:rFonts w:asciiTheme="minorHAnsi" w:eastAsiaTheme="minorHAnsi" w:hAnsiTheme="minorHAnsi" w:cstheme="minorBidi"/>
      <w:sz w:val="28"/>
      <w:szCs w:val="28"/>
      <w:lang w:eastAsia="en-US"/>
    </w:rPr>
  </w:style>
  <w:style w:type="character" w:styleId="a5">
    <w:name w:val="Strong"/>
    <w:basedOn w:val="a0"/>
    <w:uiPriority w:val="22"/>
    <w:qFormat/>
    <w:rsid w:val="00C50885"/>
    <w:rPr>
      <w:b/>
      <w:bCs/>
    </w:rPr>
  </w:style>
  <w:style w:type="paragraph" w:customStyle="1" w:styleId="formattext">
    <w:name w:val="formattext"/>
    <w:basedOn w:val="a"/>
    <w:uiPriority w:val="99"/>
    <w:qFormat/>
    <w:rsid w:val="00C508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3915</Words>
  <Characters>22322</Characters>
  <Application>Microsoft Office Word</Application>
  <DocSecurity>0</DocSecurity>
  <Lines>186</Lines>
  <Paragraphs>52</Paragraphs>
  <ScaleCrop>false</ScaleCrop>
  <Company>Computer</Company>
  <LinksUpToDate>false</LinksUpToDate>
  <CharactersWithSpaces>26185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2020-11-10T01:52:00Z</dcterms:created>
  <dcterms:modified xsi:type="dcterms:W3CDTF">2020-11-10T01:57:00Z</dcterms:modified>
</cp:coreProperties>
</file>