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10" w:rsidRPr="003A5641" w:rsidRDefault="00C30010" w:rsidP="00C3001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C30010" w:rsidRPr="003A5641" w:rsidRDefault="00C30010" w:rsidP="00C3001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C30010" w:rsidRPr="003A5641" w:rsidRDefault="00C30010" w:rsidP="00C3001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C30010" w:rsidRPr="003A5641" w:rsidRDefault="00C30010" w:rsidP="00C30010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>Пятого созыва</w:t>
      </w:r>
    </w:p>
    <w:p w:rsidR="00C30010" w:rsidRDefault="00C30010" w:rsidP="00C30010">
      <w:pPr>
        <w:jc w:val="center"/>
        <w:outlineLvl w:val="0"/>
        <w:rPr>
          <w:sz w:val="28"/>
          <w:szCs w:val="28"/>
        </w:rPr>
      </w:pPr>
    </w:p>
    <w:p w:rsidR="00C30010" w:rsidRPr="003A5641" w:rsidRDefault="00C30010" w:rsidP="00C30010">
      <w:pPr>
        <w:jc w:val="center"/>
        <w:outlineLvl w:val="0"/>
        <w:rPr>
          <w:sz w:val="28"/>
          <w:szCs w:val="28"/>
        </w:rPr>
      </w:pPr>
    </w:p>
    <w:p w:rsidR="00C30010" w:rsidRPr="003A5641" w:rsidRDefault="00C30010" w:rsidP="00C3001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C30010" w:rsidRPr="003A5641" w:rsidRDefault="00C30010" w:rsidP="00C3001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пятьдесят восьмой</w:t>
      </w:r>
      <w:r w:rsidRPr="003A5641">
        <w:rPr>
          <w:sz w:val="28"/>
          <w:szCs w:val="28"/>
        </w:rPr>
        <w:t xml:space="preserve"> сессии</w:t>
      </w:r>
    </w:p>
    <w:p w:rsidR="00C30010" w:rsidRPr="003A5641" w:rsidRDefault="00C30010" w:rsidP="00C3001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с. </w:t>
      </w:r>
      <w:proofErr w:type="spellStart"/>
      <w:r w:rsidRPr="003A5641">
        <w:rPr>
          <w:sz w:val="28"/>
          <w:szCs w:val="28"/>
        </w:rPr>
        <w:t>Мышланка</w:t>
      </w:r>
      <w:proofErr w:type="spellEnd"/>
    </w:p>
    <w:p w:rsidR="00C30010" w:rsidRDefault="00C30010" w:rsidP="00C30010">
      <w:pPr>
        <w:jc w:val="center"/>
        <w:rPr>
          <w:sz w:val="28"/>
          <w:szCs w:val="28"/>
        </w:rPr>
      </w:pPr>
    </w:p>
    <w:p w:rsidR="00C30010" w:rsidRDefault="00C30010" w:rsidP="00C30010">
      <w:pPr>
        <w:jc w:val="center"/>
        <w:rPr>
          <w:sz w:val="28"/>
          <w:szCs w:val="28"/>
        </w:rPr>
      </w:pPr>
    </w:p>
    <w:p w:rsidR="00C30010" w:rsidRDefault="00C30010" w:rsidP="00C30010">
      <w:pPr>
        <w:jc w:val="center"/>
        <w:rPr>
          <w:sz w:val="28"/>
          <w:szCs w:val="28"/>
        </w:rPr>
      </w:pPr>
    </w:p>
    <w:p w:rsidR="00C30010" w:rsidRDefault="00C30010" w:rsidP="00C30010">
      <w:pPr>
        <w:rPr>
          <w:sz w:val="28"/>
          <w:szCs w:val="28"/>
        </w:rPr>
      </w:pPr>
      <w:r>
        <w:rPr>
          <w:sz w:val="28"/>
          <w:szCs w:val="28"/>
        </w:rPr>
        <w:t>От  28.03.2020                                                                                                            № 185</w:t>
      </w:r>
    </w:p>
    <w:p w:rsidR="00C30010" w:rsidRDefault="00C30010" w:rsidP="00C30010">
      <w:pPr>
        <w:tabs>
          <w:tab w:val="left" w:pos="6237"/>
        </w:tabs>
        <w:jc w:val="both"/>
        <w:rPr>
          <w:sz w:val="28"/>
          <w:szCs w:val="28"/>
        </w:rPr>
      </w:pPr>
    </w:p>
    <w:p w:rsidR="00C30010" w:rsidRDefault="00C30010" w:rsidP="00C30010">
      <w:pPr>
        <w:tabs>
          <w:tab w:val="left" w:pos="6237"/>
        </w:tabs>
        <w:jc w:val="both"/>
        <w:rPr>
          <w:sz w:val="28"/>
          <w:szCs w:val="28"/>
        </w:rPr>
      </w:pPr>
    </w:p>
    <w:p w:rsidR="00C30010" w:rsidRDefault="00C30010" w:rsidP="00C30010">
      <w:pPr>
        <w:tabs>
          <w:tab w:val="left" w:pos="6237"/>
        </w:tabs>
        <w:jc w:val="both"/>
        <w:rPr>
          <w:sz w:val="28"/>
          <w:szCs w:val="28"/>
        </w:rPr>
      </w:pPr>
    </w:p>
    <w:p w:rsidR="00C30010" w:rsidRDefault="00C30010" w:rsidP="00C30010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22.06.2012 № 15  «Об утверждении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области»</w:t>
      </w:r>
    </w:p>
    <w:p w:rsidR="00C30010" w:rsidRDefault="00C30010" w:rsidP="00C30010">
      <w:pPr>
        <w:tabs>
          <w:tab w:val="left" w:pos="6237"/>
        </w:tabs>
        <w:rPr>
          <w:sz w:val="28"/>
          <w:szCs w:val="28"/>
        </w:rPr>
      </w:pPr>
    </w:p>
    <w:p w:rsidR="00C30010" w:rsidRDefault="00C30010" w:rsidP="00C30010">
      <w:pPr>
        <w:tabs>
          <w:tab w:val="left" w:pos="82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области, 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C30010" w:rsidRDefault="00C30010" w:rsidP="00C30010">
      <w:pPr>
        <w:tabs>
          <w:tab w:val="left" w:pos="828"/>
        </w:tabs>
        <w:jc w:val="both"/>
        <w:rPr>
          <w:sz w:val="28"/>
          <w:szCs w:val="28"/>
        </w:rPr>
      </w:pPr>
    </w:p>
    <w:p w:rsidR="00C30010" w:rsidRDefault="00C30010" w:rsidP="00C30010">
      <w:pPr>
        <w:tabs>
          <w:tab w:val="left" w:pos="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30010" w:rsidRDefault="00C30010" w:rsidP="00C30010">
      <w:pPr>
        <w:tabs>
          <w:tab w:val="left" w:pos="8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22.06.2012 № 15  «Об утверждении Порядка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области» следующие изменения:</w:t>
      </w:r>
    </w:p>
    <w:p w:rsidR="00C30010" w:rsidRDefault="00C30010" w:rsidP="00C3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Порядке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C30010" w:rsidRDefault="00C30010" w:rsidP="00C3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Пункт 3.3 раздела 3 «Независимая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правовых актов и проектов правовых актов» дополнить абзацем следующего содержания:</w:t>
      </w:r>
    </w:p>
    <w:p w:rsidR="00C30010" w:rsidRDefault="00C30010" w:rsidP="00C3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"В </w:t>
      </w:r>
      <w:hyperlink r:id="rId4" w:anchor="dst100010" w:history="1">
        <w:r>
          <w:rPr>
            <w:rStyle w:val="a3"/>
            <w:sz w:val="28"/>
            <w:szCs w:val="28"/>
            <w:shd w:val="clear" w:color="auto" w:fill="FFFFFF"/>
          </w:rPr>
          <w:t>заключении</w:t>
        </w:r>
      </w:hyperlink>
      <w:r>
        <w:rPr>
          <w:sz w:val="28"/>
          <w:szCs w:val="28"/>
          <w:shd w:val="clear" w:color="auto" w:fill="FFFFFF"/>
        </w:rPr>
        <w:t xml:space="preserve"> по результатам независимой </w:t>
      </w:r>
      <w:proofErr w:type="spellStart"/>
      <w:r>
        <w:rPr>
          <w:sz w:val="28"/>
          <w:szCs w:val="28"/>
          <w:shd w:val="clear" w:color="auto" w:fill="FFFFFF"/>
        </w:rPr>
        <w:t>антикоррупционной</w:t>
      </w:r>
      <w:proofErr w:type="spellEnd"/>
      <w:r>
        <w:rPr>
          <w:sz w:val="28"/>
          <w:szCs w:val="28"/>
          <w:shd w:val="clear" w:color="auto" w:fill="FFFFFF"/>
        </w:rPr>
        <w:t xml:space="preserve"> экспертизы должны быть указаны выявленные в нормативном правовом акте (проекте </w:t>
      </w:r>
      <w:r>
        <w:rPr>
          <w:sz w:val="28"/>
          <w:szCs w:val="28"/>
          <w:shd w:val="clear" w:color="auto" w:fill="FFFFFF"/>
        </w:rPr>
        <w:lastRenderedPageBreak/>
        <w:t xml:space="preserve">нормативного правового акта) </w:t>
      </w:r>
      <w:proofErr w:type="spellStart"/>
      <w:r>
        <w:rPr>
          <w:sz w:val="28"/>
          <w:szCs w:val="28"/>
          <w:shd w:val="clear" w:color="auto" w:fill="FFFFFF"/>
        </w:rPr>
        <w:t>коррупциогенные</w:t>
      </w:r>
      <w:proofErr w:type="spellEnd"/>
      <w:r>
        <w:rPr>
          <w:sz w:val="28"/>
          <w:szCs w:val="28"/>
          <w:shd w:val="clear" w:color="auto" w:fill="FFFFFF"/>
        </w:rPr>
        <w:t xml:space="preserve"> факторы и предложены способы их устранения</w:t>
      </w:r>
      <w:proofErr w:type="gramStart"/>
      <w:r>
        <w:rPr>
          <w:sz w:val="28"/>
          <w:szCs w:val="28"/>
          <w:shd w:val="clear" w:color="auto" w:fill="FFFFFF"/>
        </w:rPr>
        <w:t>.";</w:t>
      </w:r>
      <w:proofErr w:type="gramEnd"/>
    </w:p>
    <w:p w:rsidR="00C30010" w:rsidRDefault="00C30010" w:rsidP="00C30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Раздел 3 «Независимая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правовых актов и проектов правовых актов» дополнить пунктом 3.1.1 следующего содержания:</w:t>
      </w:r>
    </w:p>
    <w:p w:rsidR="00C30010" w:rsidRDefault="00C30010" w:rsidP="00C300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«3.1.1. Не допускается проведение независимой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правовых актов (проектов нормативных правовых актов):</w:t>
      </w:r>
    </w:p>
    <w:p w:rsidR="00C30010" w:rsidRDefault="00C30010" w:rsidP="00C3001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14"/>
      <w:bookmarkEnd w:id="0"/>
      <w:r>
        <w:rPr>
          <w:sz w:val="28"/>
          <w:szCs w:val="28"/>
        </w:rPr>
        <w:t>1) гражданами, имеющими неснятую или непогашенную судимость;</w:t>
      </w:r>
    </w:p>
    <w:p w:rsidR="00C30010" w:rsidRDefault="00C30010" w:rsidP="00C3001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15"/>
      <w:bookmarkEnd w:id="1"/>
      <w:r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30010" w:rsidRDefault="00C30010" w:rsidP="00C3001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16"/>
      <w:bookmarkEnd w:id="2"/>
      <w:r>
        <w:rPr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5" w:anchor="dst100022" w:history="1">
        <w:r>
          <w:rPr>
            <w:rStyle w:val="a3"/>
            <w:sz w:val="28"/>
            <w:szCs w:val="28"/>
          </w:rPr>
          <w:t>пункте 3 части 1 статьи 3</w:t>
        </w:r>
      </w:hyperlink>
      <w:r>
        <w:rPr>
          <w:sz w:val="28"/>
          <w:szCs w:val="28"/>
        </w:rPr>
        <w:t xml:space="preserve"> настоящего Федерального закона;</w:t>
      </w:r>
    </w:p>
    <w:p w:rsidR="00C30010" w:rsidRDefault="00C30010" w:rsidP="00C3001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17"/>
      <w:bookmarkEnd w:id="3"/>
      <w:r>
        <w:rPr>
          <w:sz w:val="28"/>
          <w:szCs w:val="28"/>
        </w:rPr>
        <w:t>4) международными и иностранными организациями;</w:t>
      </w:r>
    </w:p>
    <w:p w:rsidR="00C30010" w:rsidRDefault="00C30010" w:rsidP="00C30010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18"/>
      <w:bookmarkEnd w:id="4"/>
      <w:r>
        <w:rPr>
          <w:sz w:val="28"/>
          <w:szCs w:val="28"/>
        </w:rPr>
        <w:t>5) некоммерческими организациями, выполняющими функции иностранного агента</w:t>
      </w:r>
      <w:proofErr w:type="gramStart"/>
      <w:r>
        <w:rPr>
          <w:sz w:val="28"/>
          <w:szCs w:val="28"/>
        </w:rPr>
        <w:t>.»;</w:t>
      </w:r>
      <w:proofErr w:type="gramEnd"/>
    </w:p>
    <w:p w:rsidR="00C30010" w:rsidRDefault="00C30010" w:rsidP="00C300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Пункт 3.4 раздела 3 «Независимая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правовых актов и проектов правовых актов» изложить в следующей редакции:</w:t>
      </w:r>
    </w:p>
    <w:p w:rsidR="00C30010" w:rsidRDefault="00C30010" w:rsidP="00C3001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 </w:t>
      </w:r>
      <w:r>
        <w:rPr>
          <w:rStyle w:val="FontStyle22"/>
          <w:sz w:val="28"/>
          <w:szCs w:val="28"/>
        </w:rPr>
        <w:t xml:space="preserve">Заключение по результатам независимой </w:t>
      </w:r>
      <w:proofErr w:type="spellStart"/>
      <w:r>
        <w:rPr>
          <w:rStyle w:val="FontStyle22"/>
          <w:sz w:val="28"/>
          <w:szCs w:val="28"/>
        </w:rPr>
        <w:t>антикоррупционной</w:t>
      </w:r>
      <w:proofErr w:type="spellEnd"/>
      <w:r>
        <w:rPr>
          <w:rStyle w:val="FontStyle22"/>
          <w:sz w:val="28"/>
          <w:szCs w:val="28"/>
        </w:rPr>
        <w:t xml:space="preserve"> экспертизы </w:t>
      </w:r>
      <w:proofErr w:type="gramStart"/>
      <w:r>
        <w:rPr>
          <w:rStyle w:val="FontStyle22"/>
          <w:sz w:val="28"/>
          <w:szCs w:val="28"/>
        </w:rPr>
        <w:t>носит рекомендательный характер и подлежит</w:t>
      </w:r>
      <w:proofErr w:type="gramEnd"/>
      <w:r>
        <w:rPr>
          <w:rStyle w:val="FontStyle22"/>
          <w:sz w:val="28"/>
          <w:szCs w:val="28"/>
        </w:rPr>
        <w:t xml:space="preserve"> обязательному рассмотрению  Советом депутатов</w:t>
      </w:r>
      <w:r>
        <w:rPr>
          <w:rStyle w:val="FontStyle23"/>
          <w:sz w:val="28"/>
          <w:szCs w:val="28"/>
        </w:rPr>
        <w:t xml:space="preserve">, </w:t>
      </w:r>
      <w:r>
        <w:rPr>
          <w:rStyle w:val="FontStyle22"/>
          <w:sz w:val="28"/>
          <w:szCs w:val="28"/>
        </w:rPr>
        <w:t xml:space="preserve">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</w:t>
      </w:r>
      <w:proofErr w:type="gramStart"/>
      <w:r>
        <w:rPr>
          <w:rStyle w:val="FontStyle22"/>
          <w:sz w:val="28"/>
          <w:szCs w:val="28"/>
        </w:rPr>
        <w:t>.».</w:t>
      </w:r>
      <w:proofErr w:type="gramEnd"/>
    </w:p>
    <w:p w:rsidR="00C30010" w:rsidRDefault="00C30010" w:rsidP="00C3001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официального опубликования.  </w:t>
      </w:r>
    </w:p>
    <w:p w:rsidR="00C30010" w:rsidRDefault="00C30010" w:rsidP="00C3001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C30010" w:rsidRDefault="00C30010" w:rsidP="00C3001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C30010" w:rsidRDefault="00C30010" w:rsidP="00C30010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C30010" w:rsidRDefault="00C30010" w:rsidP="00C30010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                                            Сузунского района           </w:t>
      </w:r>
    </w:p>
    <w:p w:rsidR="00C30010" w:rsidRDefault="00C30010" w:rsidP="00C30010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Сузунского района                                                        Новосибирской области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C30010" w:rsidRDefault="00C30010" w:rsidP="00C30010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>_________________ В.А. Богомолова                          ______________  В.С. Титов</w:t>
      </w:r>
    </w:p>
    <w:p w:rsidR="008F03AB" w:rsidRDefault="00C30010"/>
    <w:sectPr w:rsidR="008F03AB" w:rsidSect="00C300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0010"/>
    <w:rsid w:val="0004675B"/>
    <w:rsid w:val="00591E38"/>
    <w:rsid w:val="00967B5F"/>
    <w:rsid w:val="00C30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3001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C30010"/>
    <w:rPr>
      <w:color w:val="0000FF"/>
      <w:u w:val="single"/>
    </w:rPr>
  </w:style>
  <w:style w:type="character" w:customStyle="1" w:styleId="FontStyle22">
    <w:name w:val="Font Style22"/>
    <w:rsid w:val="00C3001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C30010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8817/30b3f8c55f65557c253227a65b908cc075ce114a/" TargetMode="External"/><Relationship Id="rId4" Type="http://schemas.openxmlformats.org/officeDocument/2006/relationships/hyperlink" Target="http://www.consultant.ru/document/cons_doc_LAW_1425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3525</Characters>
  <Application>Microsoft Office Word</Application>
  <DocSecurity>0</DocSecurity>
  <Lines>29</Lines>
  <Paragraphs>8</Paragraphs>
  <ScaleCrop>false</ScaleCrop>
  <Company>Computer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2020-06-09T07:20:00Z</dcterms:created>
  <dcterms:modified xsi:type="dcterms:W3CDTF">2020-06-09T07:21:00Z</dcterms:modified>
</cp:coreProperties>
</file>