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E8" w:rsidRDefault="008F4BE8" w:rsidP="008F4BE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F4BE8" w:rsidRDefault="008F4BE8" w:rsidP="008F4BE8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8F4BE8" w:rsidRDefault="008F4BE8" w:rsidP="008F4BE8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8F4BE8" w:rsidRDefault="008F4BE8" w:rsidP="008F4BE8">
      <w:pPr>
        <w:jc w:val="center"/>
        <w:rPr>
          <w:sz w:val="20"/>
          <w:szCs w:val="20"/>
        </w:rPr>
      </w:pPr>
      <w:r>
        <w:t>Ул. Советская, 50 с. Мышланка 633650</w:t>
      </w:r>
    </w:p>
    <w:p w:rsidR="008F4BE8" w:rsidRDefault="008F4BE8" w:rsidP="008F4BE8">
      <w:pPr>
        <w:jc w:val="center"/>
      </w:pPr>
      <w:r>
        <w:t>Тел. (383-46) 45348, факс (383-46) 45342</w:t>
      </w:r>
    </w:p>
    <w:p w:rsidR="008F4BE8" w:rsidRPr="00A65D56" w:rsidRDefault="008F4BE8" w:rsidP="008F4BE8">
      <w:pPr>
        <w:jc w:val="center"/>
      </w:pPr>
      <w:r>
        <w:rPr>
          <w:lang w:val="en-US"/>
        </w:rPr>
        <w:t>myshlan</w:t>
      </w:r>
      <w:r>
        <w:t>@</w:t>
      </w:r>
      <w:r>
        <w:rPr>
          <w:lang w:val="en-US"/>
        </w:rPr>
        <w:t>suzunadm</w:t>
      </w:r>
      <w:r>
        <w:t>.</w:t>
      </w:r>
      <w:r>
        <w:rPr>
          <w:lang w:val="en-US"/>
        </w:rPr>
        <w:t>ru</w:t>
      </w:r>
    </w:p>
    <w:p w:rsidR="008F4BE8" w:rsidRDefault="008F4BE8" w:rsidP="008F4BE8">
      <w:pPr>
        <w:jc w:val="center"/>
        <w:rPr>
          <w:sz w:val="28"/>
          <w:szCs w:val="28"/>
        </w:rPr>
      </w:pPr>
    </w:p>
    <w:p w:rsidR="008F4BE8" w:rsidRDefault="008F4BE8" w:rsidP="008F4BE8">
      <w:pPr>
        <w:jc w:val="center"/>
        <w:rPr>
          <w:sz w:val="28"/>
          <w:szCs w:val="28"/>
        </w:rPr>
      </w:pPr>
    </w:p>
    <w:p w:rsidR="008F4BE8" w:rsidRDefault="008F4BE8" w:rsidP="008F4BE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F4BE8" w:rsidRDefault="008F4BE8" w:rsidP="008F4BE8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8F4BE8" w:rsidRDefault="008F4BE8" w:rsidP="008F4BE8">
      <w:pPr>
        <w:jc w:val="center"/>
        <w:rPr>
          <w:sz w:val="28"/>
          <w:szCs w:val="28"/>
        </w:rPr>
      </w:pPr>
    </w:p>
    <w:p w:rsidR="008F4BE8" w:rsidRDefault="008F4BE8" w:rsidP="008F4BE8">
      <w:pPr>
        <w:jc w:val="center"/>
        <w:rPr>
          <w:sz w:val="28"/>
          <w:szCs w:val="28"/>
        </w:rPr>
      </w:pPr>
    </w:p>
    <w:p w:rsidR="008F4BE8" w:rsidRDefault="008F4BE8" w:rsidP="008F4BE8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15.11.2021                                                                                             № 86</w:t>
      </w:r>
    </w:p>
    <w:p w:rsidR="008F4BE8" w:rsidRPr="00146344" w:rsidRDefault="008F4BE8" w:rsidP="008F4BE8">
      <w:pPr>
        <w:ind w:firstLine="708"/>
        <w:rPr>
          <w:sz w:val="28"/>
          <w:szCs w:val="28"/>
        </w:rPr>
      </w:pPr>
    </w:p>
    <w:p w:rsidR="008F4BE8" w:rsidRPr="00146344" w:rsidRDefault="008F4BE8" w:rsidP="008F4BE8">
      <w:pPr>
        <w:ind w:firstLine="708"/>
        <w:rPr>
          <w:sz w:val="28"/>
          <w:szCs w:val="28"/>
        </w:rPr>
      </w:pPr>
    </w:p>
    <w:p w:rsidR="008F4BE8" w:rsidRPr="009A0ABD" w:rsidRDefault="008F4BE8" w:rsidP="008F4BE8">
      <w:pPr>
        <w:ind w:right="16" w:firstLine="567"/>
        <w:jc w:val="center"/>
        <w:rPr>
          <w:sz w:val="28"/>
          <w:szCs w:val="28"/>
        </w:rPr>
      </w:pPr>
      <w:r w:rsidRPr="009A0ABD">
        <w:rPr>
          <w:color w:val="000000"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</w:t>
      </w:r>
      <w:r>
        <w:rPr>
          <w:color w:val="000000"/>
          <w:sz w:val="28"/>
          <w:szCs w:val="28"/>
        </w:rPr>
        <w:t xml:space="preserve">Мышланского </w:t>
      </w:r>
      <w:r w:rsidRPr="009A0ABD">
        <w:rPr>
          <w:sz w:val="28"/>
          <w:szCs w:val="28"/>
        </w:rPr>
        <w:t>сельсовета Сузунского района Новосибирской области</w:t>
      </w:r>
    </w:p>
    <w:p w:rsidR="008F4BE8" w:rsidRPr="009A0ABD" w:rsidRDefault="008F4BE8" w:rsidP="008F4BE8">
      <w:pPr>
        <w:ind w:right="16" w:firstLine="567"/>
        <w:jc w:val="center"/>
        <w:rPr>
          <w:color w:val="000000"/>
          <w:sz w:val="28"/>
          <w:szCs w:val="28"/>
        </w:rPr>
      </w:pPr>
      <w:r w:rsidRPr="009A0ABD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A0ABD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9A0ABD">
        <w:rPr>
          <w:sz w:val="28"/>
          <w:szCs w:val="28"/>
        </w:rPr>
        <w:t xml:space="preserve"> гг.»</w:t>
      </w:r>
    </w:p>
    <w:p w:rsidR="008F4BE8" w:rsidRPr="00146344" w:rsidRDefault="008F4BE8" w:rsidP="008F4BE8">
      <w:pPr>
        <w:rPr>
          <w:sz w:val="28"/>
          <w:szCs w:val="28"/>
        </w:rPr>
      </w:pPr>
    </w:p>
    <w:p w:rsidR="008F4BE8" w:rsidRPr="00DE616A" w:rsidRDefault="008F4BE8" w:rsidP="008F4BE8">
      <w:pPr>
        <w:shd w:val="clear" w:color="auto" w:fill="FFFFFF"/>
        <w:jc w:val="center"/>
        <w:rPr>
          <w:color w:val="000000"/>
          <w:sz w:val="28"/>
          <w:szCs w:val="28"/>
          <w:lang w:val="en-US"/>
        </w:rPr>
      </w:pPr>
    </w:p>
    <w:p w:rsidR="008F4BE8" w:rsidRDefault="008F4BE8" w:rsidP="008F4BE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 </w:t>
      </w:r>
      <w:hyperlink r:id="rId4" w:tgtFrame="Logical" w:history="1">
        <w:r>
          <w:rPr>
            <w:rStyle w:val="a3"/>
            <w:sz w:val="28"/>
            <w:szCs w:val="28"/>
          </w:rPr>
          <w:t>от 23.11.2009 № 261-ФЗ</w:t>
        </w:r>
      </w:hyperlink>
      <w:r>
        <w:rPr>
          <w:sz w:val="28"/>
          <w:szCs w:val="28"/>
        </w:rPr>
        <w:t> 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 </w:t>
      </w:r>
      <w:hyperlink r:id="rId5" w:tgtFrame="Logical" w:history="1">
        <w:r>
          <w:rPr>
            <w:rStyle w:val="a3"/>
            <w:sz w:val="28"/>
            <w:szCs w:val="28"/>
          </w:rPr>
          <w:t>от 06.10.2003 № 131-ФЗ</w:t>
        </w:r>
      </w:hyperlink>
      <w:r>
        <w:rPr>
          <w:sz w:val="28"/>
          <w:szCs w:val="28"/>
        </w:rPr>
        <w:t> «Об общих принципах организации местного самоуправления в Российской Федерации», Указом Президента РФ от 04.06.2008 года № 889 «О некоторых мерах по повышению энергетической и экологической эффективности российской экономики», </w:t>
      </w:r>
      <w:hyperlink r:id="rId6" w:tgtFrame="Logical" w:history="1">
        <w:r>
          <w:rPr>
            <w:rStyle w:val="a3"/>
            <w:sz w:val="28"/>
            <w:szCs w:val="28"/>
          </w:rPr>
          <w:t>Постановление Правительства Российской Федерации от 31.12.2009 № 1225</w:t>
        </w:r>
      </w:hyperlink>
      <w:r>
        <w:rPr>
          <w:sz w:val="28"/>
          <w:szCs w:val="28"/>
        </w:rPr>
        <w:t> «О требованиях к региональным и муниципальным программам в области энергосбережения и повышения энергетической эффективности», Приказа министерства экономического развития Российской Федерации от 17.02.2010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руководствуясь Уставом Мышланского сельсовета Сузунского района Новосибирской области, администрация Мышланского сельсовета Сузунского района Новосибирской области</w:t>
      </w:r>
    </w:p>
    <w:p w:rsidR="008F4BE8" w:rsidRPr="00DE616A" w:rsidRDefault="008F4BE8" w:rsidP="008F4BE8">
      <w:pPr>
        <w:shd w:val="clear" w:color="auto" w:fill="FFFFFF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 </w:t>
      </w:r>
    </w:p>
    <w:p w:rsidR="008F4BE8" w:rsidRDefault="008F4BE8" w:rsidP="008F4BE8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8F4BE8" w:rsidRDefault="008F4BE8" w:rsidP="008F4BE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026265">
        <w:rPr>
          <w:sz w:val="28"/>
          <w:szCs w:val="28"/>
        </w:rPr>
        <w:t xml:space="preserve">прилагаемую </w:t>
      </w:r>
      <w:r>
        <w:rPr>
          <w:sz w:val="28"/>
          <w:szCs w:val="28"/>
        </w:rPr>
        <w:t>муниципальную программу «Энергосбережение и повышение энергетической эффективности на территории Мышланского сельсовета Сузунского района Новосибирской области на 2022-2024 годы».</w:t>
      </w:r>
    </w:p>
    <w:p w:rsidR="00026265" w:rsidRDefault="008F4BE8" w:rsidP="008F4BE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6265" w:rsidRPr="00301C67">
        <w:rPr>
          <w:sz w:val="28"/>
          <w:szCs w:val="28"/>
        </w:rPr>
        <w:t>Опубликовать настоящее постановл</w:t>
      </w:r>
      <w:r w:rsidR="00026265">
        <w:rPr>
          <w:sz w:val="28"/>
          <w:szCs w:val="28"/>
        </w:rPr>
        <w:t xml:space="preserve">ение в информационном бюллетене органов местного самоуправления Мышланского сельсовета </w:t>
      </w:r>
      <w:r w:rsidR="00026265" w:rsidRPr="00301C67">
        <w:rPr>
          <w:sz w:val="28"/>
          <w:szCs w:val="28"/>
        </w:rPr>
        <w:t xml:space="preserve">«Мышланский </w:t>
      </w:r>
      <w:r w:rsidR="00026265" w:rsidRPr="00301C67">
        <w:rPr>
          <w:sz w:val="28"/>
          <w:szCs w:val="28"/>
        </w:rPr>
        <w:lastRenderedPageBreak/>
        <w:t>вестник» и разместить на официальном сайте администрации Мышланского сельсовета Сузунского района Новосибирской области.</w:t>
      </w:r>
    </w:p>
    <w:p w:rsidR="008F4BE8" w:rsidRDefault="00DE616A" w:rsidP="008F4BE8">
      <w:pPr>
        <w:shd w:val="clear" w:color="auto" w:fill="FFFFFF"/>
        <w:ind w:firstLine="567"/>
        <w:jc w:val="both"/>
        <w:rPr>
          <w:sz w:val="28"/>
          <w:szCs w:val="28"/>
        </w:rPr>
      </w:pPr>
      <w:r w:rsidRPr="00DE616A">
        <w:rPr>
          <w:sz w:val="28"/>
          <w:szCs w:val="28"/>
        </w:rPr>
        <w:t>3</w:t>
      </w:r>
      <w:r w:rsidR="008F4BE8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8F4BE8" w:rsidRPr="0087666A" w:rsidRDefault="008F4BE8" w:rsidP="008F4BE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F4BE8" w:rsidRPr="0087666A" w:rsidRDefault="008F4BE8" w:rsidP="008F4BE8">
      <w:pPr>
        <w:jc w:val="both"/>
        <w:rPr>
          <w:sz w:val="28"/>
          <w:szCs w:val="28"/>
        </w:rPr>
      </w:pPr>
    </w:p>
    <w:p w:rsidR="008F4BE8" w:rsidRDefault="008F4BE8" w:rsidP="008F4BE8">
      <w:pPr>
        <w:shd w:val="clear" w:color="auto" w:fill="FFFFFF"/>
        <w:jc w:val="both"/>
        <w:rPr>
          <w:color w:val="000000"/>
          <w:sz w:val="28"/>
          <w:szCs w:val="28"/>
        </w:rPr>
      </w:pPr>
      <w:r w:rsidRPr="00F1015E">
        <w:rPr>
          <w:color w:val="000000"/>
          <w:sz w:val="28"/>
          <w:szCs w:val="28"/>
        </w:rPr>
        <w:t>Глава  </w:t>
      </w:r>
      <w:r w:rsidRPr="00F1015E">
        <w:rPr>
          <w:bCs/>
          <w:color w:val="000000"/>
          <w:sz w:val="28"/>
          <w:szCs w:val="28"/>
        </w:rPr>
        <w:t>Мышланского</w:t>
      </w:r>
      <w:r w:rsidRPr="00F1015E">
        <w:rPr>
          <w:color w:val="000000"/>
          <w:sz w:val="28"/>
          <w:szCs w:val="28"/>
        </w:rPr>
        <w:t xml:space="preserve"> сельсовета</w:t>
      </w:r>
    </w:p>
    <w:p w:rsidR="008F4BE8" w:rsidRDefault="008F4BE8" w:rsidP="008F4BE8">
      <w:pPr>
        <w:shd w:val="clear" w:color="auto" w:fill="FFFFFF"/>
        <w:jc w:val="both"/>
        <w:rPr>
          <w:color w:val="000000"/>
          <w:sz w:val="28"/>
          <w:szCs w:val="28"/>
        </w:rPr>
      </w:pPr>
      <w:r w:rsidRPr="00F1015E">
        <w:rPr>
          <w:color w:val="000000"/>
          <w:sz w:val="28"/>
          <w:szCs w:val="28"/>
        </w:rPr>
        <w:t xml:space="preserve">Сузунского района Новосибирской области           </w:t>
      </w:r>
      <w:r>
        <w:rPr>
          <w:color w:val="000000"/>
          <w:sz w:val="28"/>
          <w:szCs w:val="28"/>
        </w:rPr>
        <w:t xml:space="preserve">                       </w:t>
      </w:r>
      <w:r w:rsidRPr="00F1015E">
        <w:rPr>
          <w:color w:val="000000"/>
          <w:sz w:val="28"/>
          <w:szCs w:val="28"/>
        </w:rPr>
        <w:t xml:space="preserve">     В.С. Титов</w:t>
      </w:r>
    </w:p>
    <w:p w:rsidR="008F4BE8" w:rsidRDefault="008F4BE8" w:rsidP="008F4BE8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026265" w:rsidRDefault="00026265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F4BE8" w:rsidRPr="00FE6EC5" w:rsidRDefault="008F4BE8" w:rsidP="008F4BE8">
      <w:pPr>
        <w:shd w:val="clear" w:color="auto" w:fill="FFFFFF"/>
        <w:jc w:val="right"/>
        <w:rPr>
          <w:color w:val="000000"/>
        </w:rPr>
      </w:pPr>
      <w:r w:rsidRPr="00FE6EC5">
        <w:rPr>
          <w:color w:val="000000"/>
        </w:rPr>
        <w:lastRenderedPageBreak/>
        <w:t xml:space="preserve">Утверждена </w:t>
      </w:r>
    </w:p>
    <w:p w:rsidR="008F4BE8" w:rsidRPr="00FE6EC5" w:rsidRDefault="008F4BE8" w:rsidP="008F4BE8">
      <w:pPr>
        <w:shd w:val="clear" w:color="auto" w:fill="FFFFFF"/>
        <w:jc w:val="right"/>
        <w:rPr>
          <w:color w:val="000000"/>
        </w:rPr>
      </w:pPr>
      <w:r w:rsidRPr="00FE6EC5">
        <w:rPr>
          <w:color w:val="000000"/>
        </w:rPr>
        <w:t>Постановлением администрации</w:t>
      </w:r>
    </w:p>
    <w:p w:rsidR="008F4BE8" w:rsidRDefault="008F4BE8" w:rsidP="008F4BE8">
      <w:pPr>
        <w:shd w:val="clear" w:color="auto" w:fill="FFFFFF"/>
        <w:jc w:val="right"/>
      </w:pPr>
      <w:r w:rsidRPr="00FE6EC5">
        <w:rPr>
          <w:color w:val="000000"/>
        </w:rPr>
        <w:t xml:space="preserve"> Мышланского</w:t>
      </w:r>
      <w:r w:rsidRPr="00FE6EC5">
        <w:t xml:space="preserve"> сельсовета </w:t>
      </w:r>
    </w:p>
    <w:p w:rsidR="008F4BE8" w:rsidRPr="00FE6EC5" w:rsidRDefault="008F4BE8" w:rsidP="008F4BE8">
      <w:pPr>
        <w:shd w:val="clear" w:color="auto" w:fill="FFFFFF"/>
        <w:jc w:val="right"/>
      </w:pPr>
      <w:r w:rsidRPr="00FE6EC5">
        <w:t xml:space="preserve">Сузунского района </w:t>
      </w:r>
    </w:p>
    <w:p w:rsidR="008F4BE8" w:rsidRPr="00FE6EC5" w:rsidRDefault="008F4BE8" w:rsidP="008F4BE8">
      <w:pPr>
        <w:shd w:val="clear" w:color="auto" w:fill="FFFFFF"/>
        <w:jc w:val="right"/>
      </w:pPr>
      <w:r w:rsidRPr="00FE6EC5">
        <w:t>Новосибирской области</w:t>
      </w:r>
    </w:p>
    <w:p w:rsidR="008F4BE8" w:rsidRPr="00FE6EC5" w:rsidRDefault="008F4BE8" w:rsidP="008F4BE8">
      <w:pPr>
        <w:shd w:val="clear" w:color="auto" w:fill="FFFFFF"/>
        <w:jc w:val="right"/>
        <w:rPr>
          <w:color w:val="000000"/>
        </w:rPr>
      </w:pPr>
      <w:r w:rsidRPr="00FE6EC5">
        <w:t xml:space="preserve">От </w:t>
      </w:r>
      <w:r>
        <w:t>09.11.2021</w:t>
      </w:r>
      <w:r w:rsidRPr="00FE6EC5">
        <w:t xml:space="preserve"> № </w:t>
      </w:r>
      <w:r>
        <w:t>86</w:t>
      </w:r>
    </w:p>
    <w:p w:rsidR="008F4BE8" w:rsidRDefault="008F4BE8" w:rsidP="008F4BE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Муниципальная программа</w:t>
      </w:r>
    </w:p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"Энергосбережение и повышение энергетической эффективности на территории Мышланского</w:t>
      </w:r>
      <w:r>
        <w:rPr>
          <w:b/>
          <w:sz w:val="28"/>
          <w:szCs w:val="28"/>
        </w:rPr>
        <w:t xml:space="preserve"> сельсовета Сузунского района Новосибирской области</w:t>
      </w:r>
      <w:r>
        <w:rPr>
          <w:b/>
          <w:bCs/>
          <w:color w:val="000000"/>
          <w:sz w:val="28"/>
          <w:szCs w:val="28"/>
        </w:rPr>
        <w:t xml:space="preserve"> на 2022– 2024 гг.»</w:t>
      </w:r>
    </w:p>
    <w:p w:rsidR="008F4BE8" w:rsidRDefault="008F4BE8" w:rsidP="008F4BE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ПАСПОРТ</w:t>
      </w:r>
    </w:p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программы "Энергосбережение и повышение энергетической эффективности на территории Мышланского</w:t>
      </w:r>
      <w:r>
        <w:rPr>
          <w:b/>
          <w:sz w:val="28"/>
          <w:szCs w:val="28"/>
        </w:rPr>
        <w:t xml:space="preserve"> сельсовета Сузунского района Новосибирской области</w:t>
      </w:r>
      <w:r>
        <w:rPr>
          <w:b/>
          <w:bCs/>
          <w:color w:val="000000"/>
          <w:sz w:val="28"/>
          <w:szCs w:val="28"/>
        </w:rPr>
        <w:t xml:space="preserve"> на 2022– 2024 гг.»</w:t>
      </w:r>
    </w:p>
    <w:p w:rsidR="008F4BE8" w:rsidRDefault="008F4BE8" w:rsidP="008F4BE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43"/>
        <w:gridCol w:w="7088"/>
      </w:tblGrid>
      <w:tr w:rsidR="008F4BE8" w:rsidTr="00026265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</w:t>
            </w:r>
          </w:p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"Энергосбережение и повышение энергетической эффективности на территории Мышланского сельсовета Сузунского района  Новосибирской области на 2022– 2024 гг.»</w:t>
            </w:r>
          </w:p>
        </w:tc>
      </w:tr>
      <w:tr w:rsidR="008F4BE8" w:rsidTr="0002626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</w:t>
            </w:r>
          </w:p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разработки</w:t>
            </w:r>
          </w:p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8F4BE8" w:rsidRDefault="008F4BE8" w:rsidP="00C46BF3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Федерации;</w:t>
            </w:r>
          </w:p>
          <w:p w:rsidR="008F4BE8" w:rsidRDefault="008F4BE8" w:rsidP="00C46BF3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Указ Президента РФ от 04.06.2008 № 889 «О некоторых мерах по повышению энергетической и экологической эффективности российской экономики»;</w:t>
            </w:r>
          </w:p>
          <w:p w:rsidR="008F4BE8" w:rsidRPr="0021144E" w:rsidRDefault="008F4BE8" w:rsidP="00026265">
            <w:pPr>
              <w:ind w:right="34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-Постановление Правительства Р.Ф: «О неотложных мерах по энергосбережению» № 1087 от 02.10.1995 г. </w:t>
            </w:r>
          </w:p>
        </w:tc>
      </w:tr>
      <w:tr w:rsidR="008F4BE8" w:rsidTr="0002626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Разработчики</w:t>
            </w:r>
          </w:p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Мышланского сельсовета Сузунского района Новосибирской области.</w:t>
            </w:r>
          </w:p>
        </w:tc>
      </w:tr>
      <w:tr w:rsidR="008F4BE8" w:rsidTr="00026265">
        <w:trPr>
          <w:trHeight w:val="35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026265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повышение эффективности использования энергетических ресурсов муниципального образования;</w:t>
            </w:r>
          </w:p>
          <w:p w:rsidR="008F4BE8" w:rsidRDefault="008F4BE8" w:rsidP="00026265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262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сокращение удельных расходов энергоресурсов (водных ресурсов) без ущемления интересов населения и предприятий;</w:t>
            </w:r>
          </w:p>
          <w:p w:rsidR="008F4BE8" w:rsidRDefault="008F4BE8" w:rsidP="00026265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снижение финансовой нагрузки на бюджет за счет сокращения платежей за топливо, тепловую и электрическую энергию;</w:t>
            </w:r>
          </w:p>
          <w:p w:rsidR="008F4BE8" w:rsidRDefault="00026265" w:rsidP="00026265">
            <w:pPr>
              <w:spacing w:after="20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F4BE8">
              <w:rPr>
                <w:sz w:val="28"/>
                <w:szCs w:val="28"/>
              </w:rPr>
              <w:t>улучшение финансового состояния предприятий за счет снижения платежей за энергоресурсы;</w:t>
            </w:r>
          </w:p>
        </w:tc>
      </w:tr>
      <w:tr w:rsidR="008F4BE8" w:rsidTr="00026265">
        <w:trPr>
          <w:trHeight w:val="12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Снижение затрат к 2024 году на приобретение ТЭР учреждениями и предприятиями за счет внедрения новых технологий, нормирования, лимитирования и энергоресурсосбережения</w:t>
            </w:r>
          </w:p>
        </w:tc>
      </w:tr>
      <w:tr w:rsidR="008F4BE8" w:rsidTr="00026265">
        <w:trPr>
          <w:trHeight w:val="42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 годы</w:t>
            </w:r>
          </w:p>
        </w:tc>
      </w:tr>
      <w:tr w:rsidR="008F4BE8" w:rsidTr="0002626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Мышланского сельсовета Сузунского района Новосибирской области (далее – администрация муниципального образования)</w:t>
            </w:r>
          </w:p>
        </w:tc>
      </w:tr>
      <w:tr w:rsidR="008F4BE8" w:rsidTr="0002626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</w:p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поселения, иные источники финансирования, не противоречащие законодательству РФ</w:t>
            </w:r>
          </w:p>
        </w:tc>
      </w:tr>
      <w:tr w:rsidR="008F4BE8" w:rsidTr="0002626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</w:t>
            </w:r>
          </w:p>
          <w:p w:rsidR="008F4BE8" w:rsidRDefault="008F4BE8" w:rsidP="00026265">
            <w:pPr>
              <w:ind w:right="-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выполнением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</w:t>
            </w:r>
          </w:p>
        </w:tc>
      </w:tr>
    </w:tbl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8F4BE8" w:rsidRDefault="008F4BE8" w:rsidP="008F4BE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Введение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энергосбережения должна обеспечить снижение потребление топлива, тепло и электроэнергии (далее – ТЭР) и воды за счет внедрения на территории  муниципального образования предлагаемых данной программой решений и мероприятий и соответственно перехода на экономичное и рациональное расходование ТЭР и воды.</w:t>
      </w:r>
    </w:p>
    <w:p w:rsidR="008F4BE8" w:rsidRPr="0000086D" w:rsidRDefault="008F4BE8" w:rsidP="008F4BE8">
      <w:pPr>
        <w:shd w:val="clear" w:color="auto" w:fill="FFFFFF"/>
        <w:jc w:val="center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Цель Программы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целью является повышение эффективности использования топлива и энергии на один рубль предоставляемых услуг, снижение финансовой нагрузки на бюджет учреждений и предприятий за счет сокращения платежей за ТЭР.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Задачами Программы являются: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затрат к 2024 году на приобретение ТЭР учреждениями и предприятиями за счет внедрения новых технологий, нормирования, лимитирования и энергоресурсосбережения;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Основные принципы Программы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базируется на следующих основных принципах: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надзор и управление энергосбережением;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приоритет энергосбережения в учреждениях и предприятиях;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экономическая целесообразность энергосбережения.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Система управления реализацией Программы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Текущее управление реализацией Программы осуществляет администрация муниципального образования (далее – Заказчик).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контролирует выполнение программных мероприятий, целевое и эффективное использование средств, направляемых на реализацию Программы, осуществляет управление ее исполнителями, готовит ежегодные отчеты о реализации Программы, ежегодно осуществляет оценку достигнутых целей и эффективности реализации Программы.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Главным ответственным лицом за ежеквартальный контроль энергопотребления и реализацию энергосберегающих мероприятий является руководитель муниципального учреждения.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Ресурсное обеспечение Программы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Финансовое обеспечение мероприятий Программы осуществляется за счёт средств местного бюджета, а также за счет средств организации коммунального хозяйства.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реализации мероприятий могут привлекаться средства областного и федерального бюджетов в рамках финансирования областных и федеральных программ по энергосбережению и энергоэффективности и внебюджетные источники.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объем финансирования Программы составляет 15,0 тыс. руб.: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2022 год – 5,0 тыс. руб.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2023 год – 5,0 тыс. руб.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2024 год – 5,0 тыс. руб.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Объемы финансирования Программы за счет средств бюджета МО носят прогнозный характер и подлежат уточнению в установленном порядке при формировании и утверждении проекта бюджета на очередной финансовый год.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6.</w:t>
      </w:r>
      <w:r>
        <w:rPr>
          <w:sz w:val="28"/>
          <w:szCs w:val="28"/>
        </w:rPr>
        <w:t xml:space="preserve"> Целевые показатели муниципальной программы:</w:t>
      </w:r>
    </w:p>
    <w:p w:rsidR="008F4BE8" w:rsidRPr="0000086D" w:rsidRDefault="008F4BE8" w:rsidP="008F4BE8">
      <w:pPr>
        <w:shd w:val="clear" w:color="auto" w:fill="FFFFFF"/>
        <w:ind w:firstLine="567"/>
        <w:jc w:val="center"/>
        <w:rPr>
          <w:sz w:val="16"/>
          <w:szCs w:val="16"/>
        </w:rPr>
      </w:pPr>
    </w:p>
    <w:p w:rsidR="008F4BE8" w:rsidRDefault="008F4BE8" w:rsidP="008F4BE8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поселения, - 100 %;</w:t>
      </w:r>
    </w:p>
    <w:p w:rsidR="008F4BE8" w:rsidRDefault="008F4BE8" w:rsidP="008F4BE8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поселения – 100 %;</w:t>
      </w:r>
    </w:p>
    <w:p w:rsidR="008F4BE8" w:rsidRDefault="008F4BE8" w:rsidP="008F4BE8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поселения, - 100 %;</w:t>
      </w:r>
    </w:p>
    <w:p w:rsidR="008F4BE8" w:rsidRDefault="008F4BE8" w:rsidP="008F4B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энергосервисных договоров (контрактов), заключенных органами местного самоуправления и муниципальными учреждениями, - 3 ед.;</w:t>
      </w:r>
    </w:p>
    <w:p w:rsidR="008F4BE8" w:rsidRDefault="008F4BE8" w:rsidP="008F4BE8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доля объема электрической энергии, расчеты за которую осуществляются с использованием коллективных (общедомовых) приборов учета, в общем объеме электрической энергии, потребляемой (используемой) в МКД, - 100 %;</w:t>
      </w:r>
    </w:p>
    <w:p w:rsidR="008F4BE8" w:rsidRDefault="008F4BE8" w:rsidP="008F4BE8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доля объема тепловой энергии, расчеты за которую осуществляются с использованием коллективных (общедомовых) приборов учета, в общем объеме тепловой энергии, потребляемой (используемой) в МКД, - 100 %;</w:t>
      </w:r>
    </w:p>
    <w:p w:rsidR="008F4BE8" w:rsidRDefault="008F4BE8" w:rsidP="008F4BE8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доля объема воды, расчеты за которую осуществляются с использованием коллективных (общедомовых) приборов учета, в общем объеме воды, потребляемой (используемой) в МКД, -100 %;</w:t>
      </w:r>
    </w:p>
    <w:p w:rsidR="008F4BE8" w:rsidRPr="0000086D" w:rsidRDefault="008F4BE8" w:rsidP="008F4BE8">
      <w:pPr>
        <w:ind w:right="34" w:firstLine="567"/>
        <w:jc w:val="both"/>
        <w:rPr>
          <w:sz w:val="16"/>
          <w:szCs w:val="16"/>
        </w:rPr>
      </w:pPr>
    </w:p>
    <w:p w:rsidR="008F4BE8" w:rsidRDefault="008F4BE8" w:rsidP="008F4BE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Система целевых показателей в области энергосбережения и повышения энергетической эффективности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реализации мероприятий по энергосбережению и повышению энергетической эффективности должны быть достигнуты следующие результаты: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сокращение бюджетных расходов на тепло - электро- и водоснабжение муниципальных учреждений;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нормальных климатических условий во всех муниципальных зданиях;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повышение заинтересованности в энергосбережении.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программных мероприятий даст дополнительные эффекты в виде: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формирования действующего механизма управления потреблением топливно-энергетических ресурсов муниципальными  учреждениями и сокращение бюджетных затрат на оплату коммунальных ресурсов;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снижения затрат на энергопотребление организаций бюджетной сферы, населения и предприятий поселения в результате реализации энергосберегающих мероприятий;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подготовки специалистов по внедрению и эксплуатации энергосберегающих систем и энергоэффективного оборудования;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Механизм реализации и порядок контроля за ходом реализации Программы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Программы обеспечивается за счет проведения программных мероприятий на следующих уровнях: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муниципальные учреждения, муниципальные предприятия;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органы местного самоуправления.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реализации программных мероприятий на предприятии (в организации, учреждении) руководитель, с учетом содержащихся в настоящем разделе рекомендаций и специфики деятельности предприятия (организации, учреждения),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энергии и ресурсов на предприятии (в организации, учреждении).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заказчик Программы организует размещение информации о ходе реализации и результатах программных мероприятий на официальном сайте в сети Интернет.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по выполнению энергосберегающих мероприятий, учету, контролю за их реализацией и результатами в органах местного самоуправления, муниципальных учреждениях, муниципальных унитарных предприятиях должны быть установлены в должностных регламентах (инструкциях, трудовых контрактах) в течение трех месяцев с момента начала реализации Программы. Ответственность за невыполнение указанных функций устанавливается приказом руководителя или решением вышестоящего органа управления.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Заказчик определяет основные направления и плановые показатели деятельности по управлению энергосбережением, обеспечивает мотивацию и контроль достижения установленных отраслевых показателей энергоэффективности, а также несёт ответственность за достижение утвержденных показателей и индикаторов, позволяющих оценить ход реализации Программы.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отношении муниципальных   учреждений, муниципальных предприятий, а также органов местного самоуправления, - управление Программой осуществляется в основном административными (организационно-распорядительными) методами в сочетании с использованием экономических стимулов и мер морального поощрения персонала.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Программы 1 раз в полгода, до 30 числа месяца, следующего за полугодием, рассматривает ход реализации программных мероприятий.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Периодичность рассмотрения вопросов о выполнении программных мероприятий в муниципальных учреждениях – один раз в полгода. По итогам работы в срок до 30 числа месяца, следующего за полугодием, составляется отчет установленной формы.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Ежегодные доклады должны содержать: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сведения о результатах реализации программных мероприятий в отрасли за отчетный год;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данные о целевом использовании и объемах средств, привлеченных из бюджетов всех уровней и внебюджетных источников;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сведения о соответствии фактических показателей реализации Программы утвержденным показателям;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информацию о ходе и полноте выполнения программных мероприятий;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сведения о наличии, объемах и состоянии незавершенных мероприятий;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оценку эффективности результатов реализации Программы;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оценку влияния фактических результатов реализации программных мероприятий на социальную сферу и экономику муниципального образования.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положения докладов размещаются в сети Интернет.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ежеквартально на своих заседаниях рассматривает вопрос о состоянии энергосбережения в поселении.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положений Программы администрация муниципального образования: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обеспечивает реализацию программных мероприятий и координирует работы по Программе;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производит в установленном порядке отбор исполнителей программных мероприятий и финансирует в установленном порядке их проведение;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осуществляет мониторинг хода реализации Программы, в том числе сбор и анализ статистической и иной информации об эффективности использования энергетических ресурсов, организации независимой оценки показателей результативности и эффективности программных мероприятий, их соответствии целевым индикаторам и показателям;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контролирует выполнение в установленные сроки программных мероприятий, эффективность и целевое использование бюджетных средств;</w:t>
      </w:r>
    </w:p>
    <w:p w:rsidR="008F4BE8" w:rsidRDefault="008F4BE8" w:rsidP="008F4BE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готовит предложения по корректировке Программы и в установленном порядке представляет их на утверждение Главе Мышланского сельсовета </w:t>
      </w:r>
      <w:r>
        <w:rPr>
          <w:sz w:val="28"/>
          <w:szCs w:val="28"/>
        </w:rPr>
        <w:lastRenderedPageBreak/>
        <w:t>Сузунского района Новосибирской области (далее – глава муниципального образования);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готовит и (или) согласовывает проекты нормативных правовых актов по вопросам энергосбережения;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публикует в средствах массовой информации не реже двух раз в год с одновременным размещением в сети Интернет основных сведений о результатах реализации Программы, состоянии целевых показателей и индикаторов, объеме финансовых ресурсов, затраченных на выполнение Программы, а также о результатах мониторинга реализации программных мероприятий;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выполняет иные функции по управлению программными мероприятиями в соответствии с действующим законодательством и Программой.</w:t>
      </w:r>
    </w:p>
    <w:p w:rsidR="008F4BE8" w:rsidRPr="0010513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 ежегодно, до 01 июня года, следующего за отчетным рассматривает итоги выполнения Программы за прошедший год.</w:t>
      </w:r>
    </w:p>
    <w:p w:rsidR="008F4BE8" w:rsidRDefault="008F4BE8" w:rsidP="008F4BE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Заключение</w:t>
      </w:r>
    </w:p>
    <w:p w:rsidR="008F4BE8" w:rsidRPr="0000086D" w:rsidRDefault="008F4BE8" w:rsidP="008F4BE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энергосбережения обеспечивает перевод на энергоэффективный путь развития - минимальные затраты на ТЭР. Программа предусматривает: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систему отслеживания потребления энергоресурсов и совершенствования топливно-энергетического баланса;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организацию учета и контроля по рациональному использованию, нормированию и лимитированию энергоресурсов;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организацию энергетических обследований для выявления нерационального использования энергоресурсов;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разработку и реализацию энергосберегающих мероприятий.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 топливно-энергетических ресурсов, их экономия, нормирование и лимитирование, оптимизация топливно-энгергетического баланса позволяет снизить кризис неплатежей, уменьшить бюджетные затраты на приобретение ТЭР.</w:t>
      </w:r>
    </w:p>
    <w:p w:rsidR="008F4BE8" w:rsidRDefault="008F4BE8" w:rsidP="008F4BE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F4BE8" w:rsidRDefault="008F4BE8" w:rsidP="008F4BE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F4BE8" w:rsidRDefault="008F4BE8" w:rsidP="008F4BE8">
      <w:pPr>
        <w:rPr>
          <w:color w:val="000000"/>
          <w:sz w:val="28"/>
          <w:szCs w:val="28"/>
        </w:rPr>
        <w:sectPr w:rsidR="008F4BE8" w:rsidSect="00026265">
          <w:pgSz w:w="11906" w:h="16838"/>
          <w:pgMar w:top="851" w:right="567" w:bottom="1134" w:left="1134" w:header="709" w:footer="709" w:gutter="0"/>
          <w:cols w:space="720"/>
        </w:sectPr>
      </w:pPr>
    </w:p>
    <w:p w:rsidR="008F4BE8" w:rsidRPr="0000086D" w:rsidRDefault="008F4BE8" w:rsidP="008F4BE8">
      <w:pPr>
        <w:shd w:val="clear" w:color="auto" w:fill="FFFFFF"/>
        <w:jc w:val="center"/>
        <w:rPr>
          <w:color w:val="000000"/>
        </w:rPr>
      </w:pPr>
      <w:r w:rsidRPr="0000086D">
        <w:rPr>
          <w:color w:val="000000"/>
        </w:rPr>
        <w:lastRenderedPageBreak/>
        <w:t>План мероприятий</w:t>
      </w:r>
    </w:p>
    <w:tbl>
      <w:tblPr>
        <w:tblW w:w="507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89"/>
        <w:gridCol w:w="3464"/>
        <w:gridCol w:w="1382"/>
        <w:gridCol w:w="1391"/>
        <w:gridCol w:w="954"/>
        <w:gridCol w:w="954"/>
        <w:gridCol w:w="954"/>
        <w:gridCol w:w="2669"/>
        <w:gridCol w:w="2531"/>
        <w:gridCol w:w="105"/>
      </w:tblGrid>
      <w:tr w:rsidR="008F4BE8" w:rsidRPr="0000086D" w:rsidTr="00C46BF3">
        <w:trPr>
          <w:gridAfter w:val="1"/>
          <w:wAfter w:w="35" w:type="pct"/>
          <w:cantSplit/>
          <w:trHeight w:val="52"/>
        </w:trPr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r w:rsidRPr="0000086D">
              <w:t>№</w:t>
            </w:r>
          </w:p>
          <w:p w:rsidR="008F4BE8" w:rsidRPr="0000086D" w:rsidRDefault="008F4BE8" w:rsidP="00C46BF3">
            <w:r w:rsidRPr="0000086D">
              <w:t>п/п</w:t>
            </w:r>
          </w:p>
        </w:tc>
        <w:tc>
          <w:tcPr>
            <w:tcW w:w="11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r w:rsidRPr="0000086D">
              <w:t>Наименование мероприятия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r w:rsidRPr="0000086D">
              <w:t>Срок выполнения</w:t>
            </w:r>
          </w:p>
          <w:p w:rsidR="008F4BE8" w:rsidRPr="0000086D" w:rsidRDefault="008F4BE8" w:rsidP="00C46BF3">
            <w:r w:rsidRPr="0000086D">
              <w:t> </w:t>
            </w:r>
          </w:p>
        </w:tc>
        <w:tc>
          <w:tcPr>
            <w:tcW w:w="230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jc w:val="center"/>
            </w:pPr>
            <w:r w:rsidRPr="0000086D">
              <w:t>Источник финансирования</w:t>
            </w:r>
          </w:p>
          <w:p w:rsidR="008F4BE8" w:rsidRPr="0000086D" w:rsidRDefault="008F4BE8" w:rsidP="00C46BF3">
            <w:pPr>
              <w:jc w:val="center"/>
            </w:pPr>
            <w:r w:rsidRPr="0000086D">
              <w:t>(в установленном порядке)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r w:rsidRPr="0000086D">
              <w:t>Исполнители</w:t>
            </w:r>
          </w:p>
          <w:p w:rsidR="008F4BE8" w:rsidRPr="0000086D" w:rsidRDefault="008F4BE8" w:rsidP="00C46BF3">
            <w:r w:rsidRPr="0000086D">
              <w:t>(в установленном порядке)</w:t>
            </w:r>
          </w:p>
        </w:tc>
      </w:tr>
      <w:tr w:rsidR="008F4BE8" w:rsidRPr="0000086D" w:rsidTr="00C46BF3">
        <w:trPr>
          <w:cantSplit/>
          <w:trHeight w:val="267"/>
        </w:trPr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BE8" w:rsidRPr="0000086D" w:rsidRDefault="008F4BE8" w:rsidP="00C46BF3"/>
        </w:tc>
        <w:tc>
          <w:tcPr>
            <w:tcW w:w="11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BE8" w:rsidRPr="0000086D" w:rsidRDefault="008F4BE8" w:rsidP="00C46BF3"/>
        </w:tc>
        <w:tc>
          <w:tcPr>
            <w:tcW w:w="46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BE8" w:rsidRPr="0000086D" w:rsidRDefault="008F4BE8" w:rsidP="00C46BF3"/>
        </w:tc>
        <w:tc>
          <w:tcPr>
            <w:tcW w:w="46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r w:rsidRPr="0000086D">
              <w:t>всего</w:t>
            </w:r>
          </w:p>
          <w:p w:rsidR="008F4BE8" w:rsidRPr="0000086D" w:rsidRDefault="008F4BE8" w:rsidP="00C46BF3">
            <w:pPr>
              <w:spacing w:after="200" w:line="276" w:lineRule="auto"/>
            </w:pPr>
            <w:r w:rsidRPr="0000086D">
              <w:t>(тыс.руб.)</w:t>
            </w:r>
          </w:p>
        </w:tc>
        <w:tc>
          <w:tcPr>
            <w:tcW w:w="184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F4BE8" w:rsidRPr="0000086D" w:rsidRDefault="008F4BE8" w:rsidP="00C46BF3">
            <w:r w:rsidRPr="0000086D">
              <w:t> </w:t>
            </w:r>
          </w:p>
        </w:tc>
      </w:tr>
      <w:tr w:rsidR="008F4BE8" w:rsidRPr="0000086D" w:rsidTr="00C46BF3">
        <w:trPr>
          <w:gridAfter w:val="1"/>
          <w:wAfter w:w="35" w:type="pct"/>
          <w:cantSplit/>
          <w:trHeight w:val="270"/>
        </w:trPr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BE8" w:rsidRPr="0000086D" w:rsidRDefault="008F4BE8" w:rsidP="00C46BF3"/>
        </w:tc>
        <w:tc>
          <w:tcPr>
            <w:tcW w:w="11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BE8" w:rsidRPr="0000086D" w:rsidRDefault="008F4BE8" w:rsidP="00C46BF3"/>
        </w:tc>
        <w:tc>
          <w:tcPr>
            <w:tcW w:w="46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BE8" w:rsidRPr="0000086D" w:rsidRDefault="008F4BE8" w:rsidP="00C46BF3"/>
        </w:tc>
        <w:tc>
          <w:tcPr>
            <w:tcW w:w="46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BE8" w:rsidRPr="0000086D" w:rsidRDefault="008F4BE8" w:rsidP="00C46BF3"/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r w:rsidRPr="0000086D">
              <w:t>202</w:t>
            </w:r>
            <w: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r w:rsidRPr="0000086D">
              <w:t>202</w:t>
            </w:r>
            <w: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r w:rsidRPr="0000086D">
              <w:t>202</w:t>
            </w:r>
            <w:r>
              <w:t>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F4BE8" w:rsidRPr="0000086D" w:rsidTr="00C46BF3">
        <w:trPr>
          <w:gridAfter w:val="1"/>
          <w:wAfter w:w="35" w:type="pct"/>
          <w:cantSplit/>
          <w:trHeight w:val="294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jc w:val="center"/>
            </w:pPr>
            <w:r w:rsidRPr="0000086D">
              <w:t>1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jc w:val="center"/>
            </w:pPr>
            <w:r w:rsidRPr="0000086D"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jc w:val="center"/>
            </w:pPr>
            <w:r w:rsidRPr="0000086D"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jc w:val="center"/>
            </w:pPr>
            <w:r w:rsidRPr="0000086D"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jc w:val="center"/>
            </w:pPr>
            <w:r w:rsidRPr="0000086D"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jc w:val="center"/>
            </w:pPr>
            <w:r w:rsidRPr="0000086D"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jc w:val="center"/>
            </w:pPr>
            <w:r w:rsidRPr="0000086D">
              <w:t>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jc w:val="center"/>
            </w:pPr>
            <w:r w:rsidRPr="0000086D">
              <w:t>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pPr>
              <w:jc w:val="center"/>
            </w:pPr>
            <w:r w:rsidRPr="0000086D">
              <w:t>9</w:t>
            </w:r>
          </w:p>
        </w:tc>
      </w:tr>
      <w:tr w:rsidR="008F4BE8" w:rsidTr="00C46BF3">
        <w:trPr>
          <w:gridAfter w:val="1"/>
          <w:wAfter w:w="35" w:type="pct"/>
          <w:trHeight w:val="29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Принятие муниципальных нормативных правовых актов в сфере энергосбережения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2022г.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Cs w:val="2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Cs w:val="2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Cs w:val="2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Cs w:val="28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не требует дополнительных финансовых затрат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Администрация муниципального образования</w:t>
            </w:r>
          </w:p>
        </w:tc>
      </w:tr>
      <w:tr w:rsidR="008F4BE8" w:rsidTr="00C46BF3">
        <w:trPr>
          <w:gridAfter w:val="1"/>
          <w:wAfter w:w="35" w:type="pct"/>
          <w:trHeight w:val="26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Pr="0000086D" w:rsidRDefault="008F4BE8" w:rsidP="00C46BF3">
            <w:pPr>
              <w:rPr>
                <w:sz w:val="16"/>
                <w:szCs w:val="16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16"/>
                <w:szCs w:val="16"/>
              </w:rPr>
            </w:pPr>
          </w:p>
          <w:p w:rsidR="008F4BE8" w:rsidRPr="00105138" w:rsidRDefault="008F4BE8" w:rsidP="00C46BF3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</w:tr>
    </w:tbl>
    <w:p w:rsidR="008F4BE8" w:rsidRDefault="008F4BE8" w:rsidP="008F4BE8">
      <w:pPr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444"/>
        <w:tblW w:w="505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3489"/>
        <w:gridCol w:w="15"/>
        <w:gridCol w:w="6"/>
        <w:gridCol w:w="1398"/>
        <w:gridCol w:w="24"/>
        <w:gridCol w:w="1281"/>
        <w:gridCol w:w="995"/>
        <w:gridCol w:w="998"/>
        <w:gridCol w:w="995"/>
        <w:gridCol w:w="2560"/>
        <w:gridCol w:w="2607"/>
      </w:tblGrid>
      <w:tr w:rsidR="008F4BE8" w:rsidTr="00C46BF3">
        <w:trPr>
          <w:trHeight w:val="252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Pr="00105138" w:rsidRDefault="008F4BE8" w:rsidP="00C46BF3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Pr="00105138" w:rsidRDefault="008F4BE8" w:rsidP="00C46BF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F4BE8" w:rsidTr="00C46BF3">
        <w:trPr>
          <w:trHeight w:val="26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color w:val="22272F"/>
                <w:szCs w:val="18"/>
              </w:rPr>
              <w:t>Выявление бесхозяйных объектов недвижимого имущества, используемых для передачи энергетических ресурсов,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2022-2024гг.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Бюджет муниципального образования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Администрация муниципального образования</w:t>
            </w:r>
          </w:p>
        </w:tc>
      </w:tr>
      <w:tr w:rsidR="008F4BE8" w:rsidTr="00C46BF3">
        <w:trPr>
          <w:trHeight w:val="307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Pr="0000086D" w:rsidRDefault="008F4BE8" w:rsidP="00C46BF3">
            <w:r w:rsidRPr="0000086D">
              <w:t>3. Энергосбережение и повышение энергетической эффективности в системах наружного освещения</w:t>
            </w:r>
          </w:p>
        </w:tc>
      </w:tr>
      <w:tr w:rsidR="008F4BE8" w:rsidTr="00C46BF3">
        <w:trPr>
          <w:trHeight w:val="307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1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 xml:space="preserve">Комплексная замена светильников с дуговыми ртутными лампами высокого </w:t>
            </w:r>
            <w:r>
              <w:rPr>
                <w:szCs w:val="28"/>
              </w:rPr>
              <w:lastRenderedPageBreak/>
              <w:t>давления на дуговые натриевые трубчатые лампы в количестве 3  штук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2022-2024 гг.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не требует дополнительных финансовых затрат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Администрация  муниципального образования</w:t>
            </w:r>
          </w:p>
        </w:tc>
      </w:tr>
      <w:tr w:rsidR="008F4BE8" w:rsidTr="00C46BF3">
        <w:trPr>
          <w:trHeight w:val="307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 w:val="28"/>
                <w:szCs w:val="28"/>
              </w:rPr>
            </w:pPr>
          </w:p>
        </w:tc>
      </w:tr>
      <w:tr w:rsidR="008F4BE8" w:rsidTr="00C46BF3">
        <w:trPr>
          <w:trHeight w:val="3750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17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Здание многоквартирного дома</w:t>
            </w:r>
          </w:p>
          <w:p w:rsidR="008F4BE8" w:rsidRDefault="008F4BE8" w:rsidP="00C46BF3">
            <w:pPr>
              <w:rPr>
                <w:szCs w:val="28"/>
              </w:rPr>
            </w:pPr>
          </w:p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1.Ремонт внутренних тепловых сетей</w:t>
            </w:r>
          </w:p>
          <w:p w:rsidR="008F4BE8" w:rsidRDefault="008F4BE8" w:rsidP="00C46BF3">
            <w:pPr>
              <w:rPr>
                <w:szCs w:val="28"/>
              </w:rPr>
            </w:pPr>
          </w:p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 xml:space="preserve">2.Замена ламп накаливания на энергосберегающие </w:t>
            </w:r>
          </w:p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3.Замена электропроводки и электрооборудования</w:t>
            </w:r>
          </w:p>
          <w:p w:rsidR="008F4BE8" w:rsidRDefault="008F4BE8" w:rsidP="00C46BF3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2022</w:t>
            </w:r>
          </w:p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2024гг.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5,0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BE8" w:rsidRDefault="008F4BE8" w:rsidP="00C46BF3">
            <w:pPr>
              <w:rPr>
                <w:szCs w:val="28"/>
              </w:rPr>
            </w:pPr>
            <w:r>
              <w:rPr>
                <w:szCs w:val="28"/>
              </w:rPr>
              <w:t>5,0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horzAnchor="margin" w:tblpY="444"/>
              <w:tblW w:w="267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78"/>
            </w:tblGrid>
            <w:tr w:rsidR="008F4BE8" w:rsidTr="00C46BF3">
              <w:trPr>
                <w:trHeight w:val="332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F4BE8" w:rsidRDefault="008F4BE8" w:rsidP="00C46BF3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Бюджет  муниципального образования</w:t>
                  </w:r>
                </w:p>
                <w:p w:rsidR="008F4BE8" w:rsidRDefault="008F4BE8" w:rsidP="00C46BF3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  <w:p w:rsidR="008F4BE8" w:rsidRDefault="008F4BE8" w:rsidP="00C46BF3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Бюджет  муниципального образования</w:t>
                  </w:r>
                </w:p>
                <w:p w:rsidR="008F4BE8" w:rsidRDefault="008F4BE8" w:rsidP="00C46BF3">
                  <w:pPr>
                    <w:rPr>
                      <w:szCs w:val="28"/>
                    </w:rPr>
                  </w:pPr>
                </w:p>
                <w:p w:rsidR="008F4BE8" w:rsidRDefault="008F4BE8" w:rsidP="00C46BF3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Бюджет  муниципального образования</w:t>
                  </w:r>
                </w:p>
              </w:tc>
            </w:tr>
          </w:tbl>
          <w:p w:rsidR="008F4BE8" w:rsidRDefault="008F4BE8" w:rsidP="00C46BF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horzAnchor="margin" w:tblpY="444"/>
              <w:tblW w:w="285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59"/>
            </w:tblGrid>
            <w:tr w:rsidR="008F4BE8" w:rsidTr="00C46BF3">
              <w:trPr>
                <w:trHeight w:val="332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F4BE8" w:rsidRDefault="008F4BE8" w:rsidP="00C46BF3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Администрация  муниципального образования</w:t>
                  </w:r>
                </w:p>
                <w:p w:rsidR="008F4BE8" w:rsidRDefault="008F4BE8" w:rsidP="00C46BF3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 </w:t>
                  </w:r>
                </w:p>
                <w:p w:rsidR="008F4BE8" w:rsidRDefault="008F4BE8" w:rsidP="00C46BF3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Администрация  муниципального образования</w:t>
                  </w:r>
                </w:p>
                <w:p w:rsidR="008F4BE8" w:rsidRDefault="008F4BE8" w:rsidP="00C46BF3">
                  <w:pPr>
                    <w:rPr>
                      <w:szCs w:val="28"/>
                    </w:rPr>
                  </w:pPr>
                </w:p>
                <w:p w:rsidR="008F4BE8" w:rsidRDefault="008F4BE8" w:rsidP="00C46BF3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Администрация  муниципального образования</w:t>
                  </w:r>
                </w:p>
              </w:tc>
            </w:tr>
          </w:tbl>
          <w:p w:rsidR="008F4BE8" w:rsidRDefault="008F4BE8" w:rsidP="00C46BF3">
            <w:pPr>
              <w:rPr>
                <w:szCs w:val="28"/>
              </w:rPr>
            </w:pPr>
          </w:p>
        </w:tc>
      </w:tr>
      <w:tr w:rsidR="008F4BE8" w:rsidTr="00C46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23"/>
        </w:trPr>
        <w:tc>
          <w:tcPr>
            <w:tcW w:w="5000" w:type="pct"/>
            <w:gridSpan w:val="12"/>
          </w:tcPr>
          <w:p w:rsidR="008F4BE8" w:rsidRDefault="008F4BE8" w:rsidP="00C46BF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03AB" w:rsidRDefault="00DF738A"/>
    <w:sectPr w:rsidR="008F03AB" w:rsidSect="008F4B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4BE8"/>
    <w:rsid w:val="00026265"/>
    <w:rsid w:val="00162D9F"/>
    <w:rsid w:val="00323FC6"/>
    <w:rsid w:val="00591E38"/>
    <w:rsid w:val="006E4629"/>
    <w:rsid w:val="008255CB"/>
    <w:rsid w:val="008F4BE8"/>
    <w:rsid w:val="00967B5F"/>
    <w:rsid w:val="00AB4CCD"/>
    <w:rsid w:val="00CF6446"/>
    <w:rsid w:val="00DE616A"/>
    <w:rsid w:val="00DF738A"/>
    <w:rsid w:val="00E4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F4B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H:\Users\&#1053;&#1080;&#1082;\AppData\Local\Microsoft\Windows\content\act\8162bd7e-61ad-4dfb-873b-51fe3c622238.html" TargetMode="External"/><Relationship Id="rId5" Type="http://schemas.openxmlformats.org/officeDocument/2006/relationships/hyperlink" Target="file:///H:\Users\&#1053;&#1080;&#1082;\AppData\Local\Microsoft\Windows\content\act\96e20c02-1b12-465a-b64c-24aa92270007.html" TargetMode="External"/><Relationship Id="rId4" Type="http://schemas.openxmlformats.org/officeDocument/2006/relationships/hyperlink" Target="file:///H:\Users\&#1053;&#1080;&#1082;\AppData\Local\Microsoft\Windows\content\act\3f6daad2-8120-4484-a7b6-528eb728c4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2022-01-17T04:30:00Z</dcterms:created>
  <dcterms:modified xsi:type="dcterms:W3CDTF">2022-01-17T04:30:00Z</dcterms:modified>
</cp:coreProperties>
</file>