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CE" w:rsidRPr="003A5641" w:rsidRDefault="00295DCE" w:rsidP="00295DCE">
      <w:pPr>
        <w:ind w:firstLine="567"/>
        <w:jc w:val="center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295DCE" w:rsidRPr="003A5641" w:rsidRDefault="00295DCE" w:rsidP="00295DC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девятой</w:t>
      </w:r>
      <w:r w:rsidRPr="003A5641">
        <w:rPr>
          <w:sz w:val="28"/>
          <w:szCs w:val="28"/>
        </w:rPr>
        <w:t xml:space="preserve"> сессии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295DCE" w:rsidRPr="003A5641" w:rsidRDefault="00295DCE" w:rsidP="00295DCE">
      <w:pPr>
        <w:jc w:val="center"/>
        <w:outlineLvl w:val="0"/>
        <w:rPr>
          <w:sz w:val="28"/>
          <w:szCs w:val="28"/>
        </w:rPr>
      </w:pPr>
    </w:p>
    <w:p w:rsidR="00295DCE" w:rsidRPr="003A5641" w:rsidRDefault="00295DCE" w:rsidP="00295DCE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295DCE" w:rsidRDefault="00295DCE" w:rsidP="00295DCE">
      <w:pPr>
        <w:pStyle w:val="a3"/>
        <w:jc w:val="center"/>
      </w:pPr>
      <w:r>
        <w:t>От  28.05</w:t>
      </w:r>
      <w:r w:rsidRPr="00A36677">
        <w:t>.2021                                                                                                    № 3</w:t>
      </w:r>
      <w:r>
        <w:t>3</w:t>
      </w:r>
    </w:p>
    <w:p w:rsidR="00295DCE" w:rsidRDefault="00295DCE" w:rsidP="00295DCE">
      <w:pPr>
        <w:pStyle w:val="a3"/>
        <w:jc w:val="center"/>
      </w:pPr>
    </w:p>
    <w:p w:rsidR="00295DCE" w:rsidRPr="00A36677" w:rsidRDefault="00295DCE" w:rsidP="00295DCE">
      <w:pPr>
        <w:pStyle w:val="a3"/>
        <w:jc w:val="center"/>
      </w:pPr>
    </w:p>
    <w:p w:rsidR="00295DCE" w:rsidRPr="009604D1" w:rsidRDefault="00295DCE" w:rsidP="00295DC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04D1">
        <w:rPr>
          <w:sz w:val="28"/>
          <w:szCs w:val="28"/>
        </w:rPr>
        <w:t>б утверждении положения</w:t>
      </w:r>
      <w:r w:rsidRPr="009604D1">
        <w:rPr>
          <w:sz w:val="28"/>
          <w:szCs w:val="28"/>
        </w:rPr>
        <w:br/>
        <w:t>о порядке выдвижения, внесения, обсуждения, рассмотрения инициативных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проектов, а также проведения их конкурсного отбора</w:t>
      </w:r>
    </w:p>
    <w:p w:rsidR="00295DCE" w:rsidRDefault="00295DCE" w:rsidP="00295DCE">
      <w:pPr>
        <w:jc w:val="both"/>
        <w:rPr>
          <w:sz w:val="28"/>
          <w:szCs w:val="28"/>
        </w:rPr>
      </w:pPr>
    </w:p>
    <w:p w:rsidR="00295DCE" w:rsidRDefault="00295DCE" w:rsidP="00295DCE">
      <w:pPr>
        <w:jc w:val="both"/>
        <w:rPr>
          <w:sz w:val="28"/>
          <w:szCs w:val="28"/>
        </w:rPr>
      </w:pPr>
    </w:p>
    <w:p w:rsidR="00295DCE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В соответствии с </w:t>
      </w:r>
      <w:hyperlink r:id="rId4" w:anchor="/document/186367/entry/0" w:history="1">
        <w:r w:rsidRPr="009604D1">
          <w:rPr>
            <w:sz w:val="28"/>
            <w:szCs w:val="28"/>
          </w:rPr>
          <w:t>Федеральным законом</w:t>
        </w:r>
      </w:hyperlink>
      <w:r w:rsidRPr="009604D1">
        <w:rPr>
          <w:sz w:val="28"/>
          <w:szCs w:val="28"/>
        </w:rPr>
        <w:t> от 6 октября 2003 года N 131-ФЗ "Об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Федерации", Уставом 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муниципального района Новосибирской области, 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</w:t>
      </w:r>
    </w:p>
    <w:p w:rsidR="00295DCE" w:rsidRDefault="00295DCE" w:rsidP="00295DCE">
      <w:pPr>
        <w:ind w:firstLine="567"/>
        <w:jc w:val="both"/>
        <w:rPr>
          <w:b/>
          <w:sz w:val="28"/>
          <w:szCs w:val="28"/>
        </w:rPr>
      </w:pPr>
    </w:p>
    <w:p w:rsidR="00295DCE" w:rsidRPr="00295DCE" w:rsidRDefault="00295DCE" w:rsidP="00295DCE">
      <w:pPr>
        <w:ind w:firstLine="567"/>
        <w:jc w:val="both"/>
        <w:rPr>
          <w:sz w:val="28"/>
          <w:szCs w:val="28"/>
        </w:rPr>
      </w:pPr>
      <w:r w:rsidRPr="00295DCE">
        <w:rPr>
          <w:sz w:val="28"/>
          <w:szCs w:val="28"/>
        </w:rPr>
        <w:t>РЕШИЛ: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04D1">
        <w:rPr>
          <w:sz w:val="28"/>
          <w:szCs w:val="28"/>
        </w:rPr>
        <w:t xml:space="preserve"> Утвердить прилагаемое </w:t>
      </w:r>
      <w:r>
        <w:rPr>
          <w:sz w:val="28"/>
          <w:szCs w:val="28"/>
        </w:rPr>
        <w:t xml:space="preserve"> </w:t>
      </w:r>
      <w:hyperlink r:id="rId5" w:anchor="/document/400165718/entry/11000" w:history="1">
        <w:r w:rsidRPr="009604D1">
          <w:rPr>
            <w:sz w:val="28"/>
            <w:szCs w:val="28"/>
          </w:rPr>
          <w:t>Положение</w:t>
        </w:r>
      </w:hyperlink>
      <w:r w:rsidRPr="009604D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внесения, обсуждения,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рассмотрения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инициативных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проектов, а также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их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конкурсного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отбора.</w:t>
      </w:r>
    </w:p>
    <w:p w:rsidR="00295DCE" w:rsidRPr="003A5641" w:rsidRDefault="00295DCE" w:rsidP="00295DC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04D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295DCE" w:rsidRDefault="00295DCE" w:rsidP="00295DC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295DCE" w:rsidRPr="003A5641" w:rsidRDefault="00295DCE" w:rsidP="00295DC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295DCE" w:rsidRPr="003A5641" w:rsidRDefault="00295DCE" w:rsidP="00295DC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295DCE" w:rsidRDefault="00295DCE" w:rsidP="00295DCE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                  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295DCE" w:rsidRPr="003A5641" w:rsidRDefault="00295DCE" w:rsidP="00295DC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295DCE" w:rsidRDefault="00295DCE" w:rsidP="00295DC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_________________</w:t>
      </w:r>
      <w:r w:rsidRPr="003A5641">
        <w:rPr>
          <w:sz w:val="28"/>
          <w:szCs w:val="28"/>
        </w:rPr>
        <w:t xml:space="preserve"> В.С.Титов</w:t>
      </w:r>
      <w:r w:rsidRPr="006548BD">
        <w:rPr>
          <w:b/>
          <w:bCs/>
          <w:sz w:val="28"/>
          <w:szCs w:val="28"/>
        </w:rPr>
        <w:br/>
      </w:r>
    </w:p>
    <w:p w:rsidR="00295DCE" w:rsidRDefault="00295DCE" w:rsidP="00295DCE">
      <w:pPr>
        <w:ind w:firstLine="567"/>
        <w:jc w:val="both"/>
        <w:rPr>
          <w:sz w:val="28"/>
          <w:szCs w:val="28"/>
        </w:rPr>
      </w:pPr>
    </w:p>
    <w:p w:rsidR="00295DCE" w:rsidRDefault="00295DCE" w:rsidP="00295DCE">
      <w:pPr>
        <w:jc w:val="right"/>
      </w:pPr>
    </w:p>
    <w:p w:rsidR="00295DCE" w:rsidRDefault="00295DCE">
      <w:pPr>
        <w:spacing w:after="200" w:line="276" w:lineRule="auto"/>
      </w:pPr>
      <w:r>
        <w:br w:type="page"/>
      </w:r>
    </w:p>
    <w:p w:rsidR="00295DCE" w:rsidRPr="009430AF" w:rsidRDefault="00295DCE" w:rsidP="00295DCE">
      <w:pPr>
        <w:jc w:val="right"/>
      </w:pPr>
      <w:r w:rsidRPr="009430AF">
        <w:t>Утверждено</w:t>
      </w:r>
      <w:r w:rsidRPr="009430AF">
        <w:br/>
        <w:t xml:space="preserve">решением Совет депутатов </w:t>
      </w:r>
      <w:proofErr w:type="spellStart"/>
      <w:r w:rsidRPr="009430AF">
        <w:t>Мышланского</w:t>
      </w:r>
      <w:proofErr w:type="spellEnd"/>
      <w:r w:rsidRPr="009430AF">
        <w:t xml:space="preserve"> сельсовета </w:t>
      </w:r>
    </w:p>
    <w:p w:rsidR="00295DCE" w:rsidRPr="009430AF" w:rsidRDefault="00295DCE" w:rsidP="00295DCE">
      <w:pPr>
        <w:jc w:val="right"/>
      </w:pPr>
      <w:r w:rsidRPr="009430AF">
        <w:t>Сузунского района Новосибирской области</w:t>
      </w:r>
      <w:r w:rsidRPr="009430AF">
        <w:br/>
        <w:t xml:space="preserve">от </w:t>
      </w:r>
      <w:r>
        <w:t>28.05.2021</w:t>
      </w:r>
      <w:r w:rsidRPr="009430AF">
        <w:t>г. №</w:t>
      </w:r>
      <w:r>
        <w:t xml:space="preserve"> 33</w:t>
      </w:r>
    </w:p>
    <w:p w:rsidR="00295DCE" w:rsidRPr="00843D71" w:rsidRDefault="00295DCE" w:rsidP="00295DCE">
      <w:pPr>
        <w:jc w:val="center"/>
        <w:rPr>
          <w:sz w:val="20"/>
          <w:szCs w:val="20"/>
        </w:rPr>
      </w:pPr>
    </w:p>
    <w:p w:rsidR="00295DCE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</w:p>
    <w:p w:rsidR="00295DCE" w:rsidRPr="009604D1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О ПОРЯДКЕ ВЫДВИЖЕНИЯ, ВНЕСЕНИЯ, ОБСУЖДЕНИЯ,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РАССМОТРЕНИЯ ИНИЦИАТИВНЫХ ПРОЕКТОВ, А ТАКЖЕ ПРОВЕДЕНИЯ ИХ КОНКУРСНОГО ОТБОРА</w:t>
      </w:r>
    </w:p>
    <w:p w:rsidR="00295DCE" w:rsidRPr="00843D71" w:rsidRDefault="00295DCE" w:rsidP="00295DCE">
      <w:pPr>
        <w:jc w:val="center"/>
        <w:rPr>
          <w:sz w:val="20"/>
          <w:szCs w:val="20"/>
        </w:rPr>
      </w:pPr>
    </w:p>
    <w:p w:rsidR="00295DCE" w:rsidRPr="009604D1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1. Общие положения</w:t>
      </w:r>
    </w:p>
    <w:p w:rsidR="00295DCE" w:rsidRPr="009604D1" w:rsidRDefault="00295DCE" w:rsidP="00295DC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604D1">
        <w:rPr>
          <w:sz w:val="28"/>
          <w:szCs w:val="28"/>
        </w:rPr>
        <w:t>Настоящие Положение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определяет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порядок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обсуждения,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рассмотрения инициативных проектов, а также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проведения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их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конкурсного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отбора для реализации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- муниципальное образование)</w:t>
      </w:r>
      <w:r w:rsidRPr="009604D1">
        <w:rPr>
          <w:sz w:val="28"/>
          <w:szCs w:val="28"/>
        </w:rPr>
        <w:t>.</w:t>
      </w:r>
    </w:p>
    <w:p w:rsidR="00295DCE" w:rsidRDefault="00295DCE" w:rsidP="00295DCE">
      <w:pPr>
        <w:ind w:firstLine="426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6" w:anchor="/document/186367/entry/0" w:history="1">
        <w:r w:rsidRPr="009604D1">
          <w:rPr>
            <w:sz w:val="28"/>
            <w:szCs w:val="28"/>
          </w:rPr>
          <w:t>Федеральном законе</w:t>
        </w:r>
      </w:hyperlink>
      <w:r w:rsidRPr="009604D1">
        <w:rPr>
          <w:sz w:val="28"/>
          <w:szCs w:val="28"/>
        </w:rPr>
        <w:t> от 06.10.2003 N 131-ФЗ "Об общих принципах организации местного самоуправления в Российской Федерации".</w:t>
      </w:r>
    </w:p>
    <w:p w:rsidR="00295DCE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1.3. Организатором конкурсного отбора инициативных проектов на территории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– муниципальное образование)</w:t>
      </w:r>
      <w:r w:rsidRPr="009604D1">
        <w:rPr>
          <w:sz w:val="28"/>
          <w:szCs w:val="28"/>
        </w:rPr>
        <w:t xml:space="preserve"> является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– администрация муниципального образования)</w:t>
      </w:r>
      <w:r w:rsidRPr="009604D1">
        <w:rPr>
          <w:sz w:val="28"/>
          <w:szCs w:val="28"/>
        </w:rPr>
        <w:t>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1.6. </w:t>
      </w:r>
      <w:proofErr w:type="gramStart"/>
      <w:r w:rsidRPr="009604D1">
        <w:rPr>
          <w:sz w:val="28"/>
          <w:szCs w:val="28"/>
        </w:rPr>
        <w:t xml:space="preserve">Инициативный проект реализуется за счет средств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– местный бюджет)</w:t>
      </w:r>
      <w:r w:rsidRPr="009604D1">
        <w:rPr>
          <w:sz w:val="28"/>
          <w:szCs w:val="28"/>
        </w:rPr>
        <w:t xml:space="preserve">, в том числе инициативных платежей </w:t>
      </w:r>
      <w:r>
        <w:rPr>
          <w:sz w:val="28"/>
          <w:szCs w:val="28"/>
        </w:rPr>
        <w:t>–</w:t>
      </w:r>
      <w:r w:rsidRPr="009604D1">
        <w:rPr>
          <w:sz w:val="28"/>
          <w:szCs w:val="28"/>
        </w:rPr>
        <w:t xml:space="preserve">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7" w:anchor="/document/12112604/entry/0" w:history="1">
        <w:r w:rsidRPr="009604D1">
          <w:rPr>
            <w:sz w:val="28"/>
            <w:szCs w:val="28"/>
          </w:rPr>
          <w:t>Бюджетным кодексом</w:t>
        </w:r>
      </w:hyperlink>
      <w:r w:rsidRPr="009604D1">
        <w:rPr>
          <w:sz w:val="28"/>
          <w:szCs w:val="28"/>
        </w:rPr>
        <w:t> Российской Федерации.</w:t>
      </w:r>
      <w:proofErr w:type="gramEnd"/>
    </w:p>
    <w:p w:rsidR="00295DCE" w:rsidRDefault="00295DCE" w:rsidP="00295DCE">
      <w:pPr>
        <w:ind w:firstLine="567"/>
        <w:jc w:val="both"/>
        <w:rPr>
          <w:sz w:val="28"/>
          <w:szCs w:val="28"/>
        </w:rPr>
        <w:sectPr w:rsidR="00295DCE" w:rsidSect="00295DCE">
          <w:headerReference w:type="default" r:id="rId8"/>
          <w:headerReference w:type="first" r:id="rId9"/>
          <w:pgSz w:w="11907" w:h="16840" w:code="9"/>
          <w:pgMar w:top="1134" w:right="567" w:bottom="1134" w:left="1134" w:header="720" w:footer="720" w:gutter="0"/>
          <w:cols w:space="720"/>
          <w:docGrid w:linePitch="360"/>
        </w:sectPr>
      </w:pP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lastRenderedPageBreak/>
        <w:t xml:space="preserve">1.7. Бюджетные ассигнования на реализацию инициативных проектов предусматриваются в </w:t>
      </w:r>
      <w:r>
        <w:rPr>
          <w:sz w:val="28"/>
          <w:szCs w:val="28"/>
        </w:rPr>
        <w:t xml:space="preserve">местном </w:t>
      </w:r>
      <w:r w:rsidRPr="009604D1">
        <w:rPr>
          <w:sz w:val="28"/>
          <w:szCs w:val="28"/>
        </w:rPr>
        <w:t>бюджете.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1.8. Объем бюджетных ассигнований на поддержку одного инициативного проекта из </w:t>
      </w:r>
      <w:r>
        <w:rPr>
          <w:sz w:val="28"/>
          <w:szCs w:val="28"/>
        </w:rPr>
        <w:t xml:space="preserve">местного </w:t>
      </w:r>
      <w:r w:rsidRPr="009604D1">
        <w:rPr>
          <w:sz w:val="28"/>
          <w:szCs w:val="28"/>
        </w:rPr>
        <w:t xml:space="preserve">бюджета не должен превышать </w:t>
      </w:r>
      <w:r>
        <w:rPr>
          <w:sz w:val="28"/>
          <w:szCs w:val="28"/>
        </w:rPr>
        <w:t>300 000</w:t>
      </w:r>
      <w:r w:rsidRPr="009604D1">
        <w:rPr>
          <w:sz w:val="28"/>
          <w:szCs w:val="28"/>
        </w:rPr>
        <w:t xml:space="preserve"> рублей</w:t>
      </w:r>
      <w:r w:rsidRPr="009604D1">
        <w:rPr>
          <w:sz w:val="28"/>
          <w:szCs w:val="28"/>
          <w:vertAlign w:val="superscript"/>
        </w:rPr>
        <w:t> </w:t>
      </w:r>
      <w:hyperlink r:id="rId10" w:anchor="/document/400165718/entry/11013" w:history="1"/>
      <w:r>
        <w:rPr>
          <w:sz w:val="28"/>
          <w:szCs w:val="28"/>
          <w:vertAlign w:val="superscript"/>
        </w:rPr>
        <w:t xml:space="preserve"> </w:t>
      </w:r>
      <w:r w:rsidRPr="009604D1">
        <w:rPr>
          <w:sz w:val="28"/>
          <w:szCs w:val="28"/>
        </w:rPr>
        <w:t>.</w:t>
      </w:r>
    </w:p>
    <w:p w:rsidR="00295DCE" w:rsidRPr="00843D71" w:rsidRDefault="00295DCE" w:rsidP="00295DCE">
      <w:pPr>
        <w:jc w:val="center"/>
        <w:rPr>
          <w:sz w:val="20"/>
          <w:szCs w:val="20"/>
        </w:rPr>
      </w:pPr>
    </w:p>
    <w:p w:rsidR="00295DCE" w:rsidRPr="009604D1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2. Выдвижение инициативных проектов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2.1. С инициативой о внесении инициативного проекта вправе выступить: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инициативная группа численностью </w:t>
      </w:r>
      <w:r w:rsidRPr="00E11366">
        <w:rPr>
          <w:sz w:val="28"/>
          <w:szCs w:val="28"/>
        </w:rPr>
        <w:t>не менее десяти граждан</w:t>
      </w:r>
      <w:r w:rsidRPr="009604D1">
        <w:rPr>
          <w:sz w:val="28"/>
          <w:szCs w:val="28"/>
        </w:rPr>
        <w:t>, достигших шестнадцатилетнего возраста и проживающих на территории муниципального образования</w:t>
      </w:r>
      <w:r>
        <w:rPr>
          <w:sz w:val="28"/>
          <w:szCs w:val="28"/>
        </w:rPr>
        <w:t>.</w:t>
      </w:r>
      <w:r w:rsidRPr="009604D1">
        <w:rPr>
          <w:sz w:val="28"/>
          <w:szCs w:val="28"/>
        </w:rPr>
        <w:t xml:space="preserve"> 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органы территориального общественного самоуправления муниципального образования;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староста сельского населенного пункта (далее также - инициаторы проекта).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2.2. Инициативный проект должен содержать следующие сведения: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обоснование предложений по решению указанной проблемы;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5) планируемые сроки реализации инициативного проекта;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(далее – представительный орган муниципального образования)</w:t>
      </w:r>
      <w:r w:rsidRPr="009604D1">
        <w:rPr>
          <w:sz w:val="28"/>
          <w:szCs w:val="28"/>
        </w:rPr>
        <w:t>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2.3. </w:t>
      </w:r>
      <w:proofErr w:type="gramStart"/>
      <w:r w:rsidRPr="009604D1">
        <w:rPr>
          <w:sz w:val="28"/>
          <w:szCs w:val="28"/>
        </w:rPr>
        <w:t xml:space="preserve">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</w:t>
      </w:r>
      <w:r>
        <w:rPr>
          <w:sz w:val="28"/>
          <w:szCs w:val="28"/>
        </w:rPr>
        <w:t>10</w:t>
      </w:r>
      <w:r w:rsidRPr="009604D1">
        <w:rPr>
          <w:sz w:val="28"/>
          <w:szCs w:val="28"/>
        </w:rPr>
        <w:t xml:space="preserve"> граждан.</w:t>
      </w:r>
      <w:proofErr w:type="gramEnd"/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Инициаторы проекта при внесении инициативного проекта в администрацию</w:t>
      </w:r>
      <w:r>
        <w:rPr>
          <w:sz w:val="28"/>
          <w:szCs w:val="28"/>
        </w:rPr>
        <w:t xml:space="preserve"> муниципального образования</w:t>
      </w:r>
      <w:r w:rsidRPr="009604D1">
        <w:rPr>
          <w:sz w:val="28"/>
          <w:szCs w:val="28"/>
        </w:rPr>
        <w:t xml:space="preserve"> прикладывают к нему соответственно протокол схода, собрания или конференции граждан и (или) подписные листы, подтверждающие </w:t>
      </w:r>
      <w:r w:rsidRPr="009604D1">
        <w:rPr>
          <w:sz w:val="28"/>
          <w:szCs w:val="28"/>
        </w:rPr>
        <w:lastRenderedPageBreak/>
        <w:t>поддержку инициативного проекта жителями муниципального образования или его части.</w:t>
      </w:r>
    </w:p>
    <w:p w:rsidR="00295DCE" w:rsidRPr="00843D71" w:rsidRDefault="00295DCE" w:rsidP="00295DCE">
      <w:pPr>
        <w:jc w:val="center"/>
        <w:rPr>
          <w:sz w:val="20"/>
          <w:szCs w:val="20"/>
        </w:rPr>
      </w:pPr>
    </w:p>
    <w:p w:rsidR="00295DCE" w:rsidRPr="009604D1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3. Обсуждение и рассмотрение инициативных проектов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295DCE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295DCE" w:rsidRPr="00843D71" w:rsidRDefault="00295DCE" w:rsidP="00295DCE">
      <w:pPr>
        <w:ind w:firstLine="567"/>
        <w:jc w:val="both"/>
        <w:rPr>
          <w:sz w:val="20"/>
          <w:szCs w:val="20"/>
        </w:rPr>
      </w:pPr>
    </w:p>
    <w:p w:rsidR="00295DCE" w:rsidRPr="009604D1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4. Внесение инициативных проектов в администрацию</w:t>
      </w:r>
      <w:r w:rsidRPr="009604D1">
        <w:rPr>
          <w:sz w:val="28"/>
          <w:szCs w:val="28"/>
        </w:rPr>
        <w:br/>
        <w:t>муниципального образования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</w:t>
      </w:r>
      <w:r>
        <w:rPr>
          <w:sz w:val="28"/>
          <w:szCs w:val="28"/>
        </w:rPr>
        <w:t xml:space="preserve">администрации </w:t>
      </w:r>
      <w:r w:rsidRPr="009604D1">
        <w:rPr>
          <w:sz w:val="28"/>
          <w:szCs w:val="28"/>
        </w:rPr>
        <w:t xml:space="preserve">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1" w:anchor="/document/400165718/entry/11203" w:history="1">
        <w:r w:rsidRPr="009604D1">
          <w:rPr>
            <w:sz w:val="28"/>
            <w:szCs w:val="28"/>
          </w:rPr>
          <w:t>п. 2.3</w:t>
        </w:r>
      </w:hyperlink>
      <w:r w:rsidRPr="009604D1">
        <w:rPr>
          <w:sz w:val="28"/>
          <w:szCs w:val="28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4.3. </w:t>
      </w:r>
      <w:proofErr w:type="gramStart"/>
      <w:r w:rsidRPr="009604D1">
        <w:rPr>
          <w:sz w:val="28"/>
          <w:szCs w:val="28"/>
        </w:rPr>
        <w:t>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</w:t>
      </w:r>
      <w:r>
        <w:rPr>
          <w:sz w:val="28"/>
          <w:szCs w:val="28"/>
        </w:rPr>
        <w:t xml:space="preserve">о бюджета (внесение изменений </w:t>
      </w:r>
      <w:r w:rsidRPr="009604D1">
        <w:rPr>
          <w:sz w:val="28"/>
          <w:szCs w:val="28"/>
        </w:rPr>
        <w:t>в решение о местном бюджете), или решение об отказе в поддержке инициативного проекта и о</w:t>
      </w:r>
      <w:proofErr w:type="gramEnd"/>
      <w:r w:rsidRPr="009604D1">
        <w:rPr>
          <w:sz w:val="28"/>
          <w:szCs w:val="28"/>
        </w:rPr>
        <w:t xml:space="preserve"> </w:t>
      </w:r>
      <w:proofErr w:type="gramStart"/>
      <w:r w:rsidRPr="009604D1">
        <w:rPr>
          <w:sz w:val="28"/>
          <w:szCs w:val="28"/>
        </w:rPr>
        <w:t>возврате</w:t>
      </w:r>
      <w:proofErr w:type="gramEnd"/>
      <w:r w:rsidRPr="009604D1">
        <w:rPr>
          <w:sz w:val="28"/>
          <w:szCs w:val="28"/>
        </w:rPr>
        <w:t xml:space="preserve"> его инициаторам проекта с указанием причин отказа в соответствии с </w:t>
      </w:r>
      <w:hyperlink r:id="rId12" w:anchor="/document/400165718/entry/11404" w:history="1">
        <w:r w:rsidRPr="009604D1">
          <w:rPr>
            <w:sz w:val="28"/>
            <w:szCs w:val="28"/>
          </w:rPr>
          <w:t>пунктом 4.4</w:t>
        </w:r>
      </w:hyperlink>
      <w:r w:rsidRPr="009604D1">
        <w:rPr>
          <w:sz w:val="28"/>
          <w:szCs w:val="28"/>
        </w:rPr>
        <w:t>. настоящего Положения.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lastRenderedPageBreak/>
        <w:t>- несоблюдение установленного </w:t>
      </w:r>
      <w:hyperlink r:id="rId13" w:anchor="/document/400165718/entry/11201" w:history="1">
        <w:proofErr w:type="spellStart"/>
        <w:r w:rsidRPr="009604D1">
          <w:rPr>
            <w:sz w:val="28"/>
            <w:szCs w:val="28"/>
          </w:rPr>
          <w:t>пп</w:t>
        </w:r>
        <w:proofErr w:type="spellEnd"/>
        <w:r w:rsidRPr="009604D1">
          <w:rPr>
            <w:sz w:val="28"/>
            <w:szCs w:val="28"/>
          </w:rPr>
          <w:t>. 2.1 - 2.3</w:t>
        </w:r>
      </w:hyperlink>
      <w:r w:rsidRPr="009604D1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4" w:anchor="/document/400165718/entry/11301" w:history="1">
        <w:r w:rsidRPr="009604D1">
          <w:rPr>
            <w:sz w:val="28"/>
            <w:szCs w:val="28"/>
          </w:rPr>
          <w:t>3.1</w:t>
        </w:r>
      </w:hyperlink>
      <w:r w:rsidRPr="009604D1">
        <w:rPr>
          <w:sz w:val="28"/>
          <w:szCs w:val="28"/>
        </w:rPr>
        <w:t>, </w:t>
      </w:r>
      <w:r>
        <w:rPr>
          <w:sz w:val="28"/>
          <w:szCs w:val="28"/>
        </w:rPr>
        <w:t xml:space="preserve"> </w:t>
      </w:r>
      <w:hyperlink r:id="rId15" w:anchor="/document/400165718/entry/11402" w:history="1">
        <w:r w:rsidRPr="009604D1">
          <w:rPr>
            <w:sz w:val="28"/>
            <w:szCs w:val="28"/>
          </w:rPr>
          <w:t>4.2</w:t>
        </w:r>
      </w:hyperlink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настоящего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Положения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 выдвижения,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обсуждения,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внесения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инициативного 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проекта и его рассмотрения;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 xml:space="preserve"> муниципального образования;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- невозможность реализации инициативного проекта ввиду отсутствия у муниципального образования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 xml:space="preserve"> необходимых полномочий и прав;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295DCE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признание инициативного проекта не прошедшим конкурсный отбор.</w:t>
      </w:r>
    </w:p>
    <w:p w:rsidR="00295DCE" w:rsidRPr="00843D71" w:rsidRDefault="00295DCE" w:rsidP="00295DCE">
      <w:pPr>
        <w:ind w:firstLine="567"/>
        <w:jc w:val="both"/>
        <w:rPr>
          <w:sz w:val="20"/>
          <w:szCs w:val="20"/>
        </w:rPr>
      </w:pPr>
    </w:p>
    <w:p w:rsidR="00295DCE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 xml:space="preserve">5. Проведение собрания граждан по конкурсному отбору </w:t>
      </w:r>
    </w:p>
    <w:p w:rsidR="00295DCE" w:rsidRDefault="00295DCE" w:rsidP="00295DCE">
      <w:pPr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инициативных проектов</w:t>
      </w:r>
    </w:p>
    <w:p w:rsidR="00295DCE" w:rsidRPr="009430AF" w:rsidRDefault="00295DCE" w:rsidP="00295DCE">
      <w:pPr>
        <w:jc w:val="center"/>
        <w:rPr>
          <w:sz w:val="16"/>
          <w:szCs w:val="16"/>
        </w:rPr>
      </w:pP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5.2. Собрание граждан проводится в сроки, установленные администрацией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5.3. В голосовании по инициативным проектам вправе принимать участи</w:t>
      </w:r>
      <w:r>
        <w:rPr>
          <w:sz w:val="28"/>
          <w:szCs w:val="28"/>
        </w:rPr>
        <w:t xml:space="preserve">е жители </w:t>
      </w:r>
      <w:r w:rsidRPr="009604D1">
        <w:rPr>
          <w:sz w:val="28"/>
          <w:szCs w:val="28"/>
        </w:rPr>
        <w:t xml:space="preserve"> муниципального образования, достигшие шестнадцатилетнего возраста.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Житель  муниципального образования имеет право проголосовать за </w:t>
      </w:r>
      <w:r>
        <w:rPr>
          <w:sz w:val="28"/>
          <w:szCs w:val="28"/>
        </w:rPr>
        <w:t>2</w:t>
      </w:r>
      <w:r w:rsidRPr="009604D1">
        <w:rPr>
          <w:sz w:val="28"/>
          <w:szCs w:val="28"/>
        </w:rPr>
        <w:t xml:space="preserve"> </w:t>
      </w:r>
      <w:proofErr w:type="gramStart"/>
      <w:r w:rsidRPr="009604D1">
        <w:rPr>
          <w:sz w:val="28"/>
          <w:szCs w:val="28"/>
        </w:rPr>
        <w:t>инициативных</w:t>
      </w:r>
      <w:proofErr w:type="gramEnd"/>
      <w:r w:rsidRPr="009604D1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9604D1">
        <w:rPr>
          <w:sz w:val="28"/>
          <w:szCs w:val="28"/>
        </w:rPr>
        <w:t>, при этом за один проект должен отдаваться один голос.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295DCE" w:rsidRPr="00843D71" w:rsidRDefault="00295DCE" w:rsidP="00295DCE">
      <w:pPr>
        <w:ind w:firstLine="567"/>
        <w:jc w:val="center"/>
        <w:rPr>
          <w:sz w:val="20"/>
          <w:szCs w:val="20"/>
        </w:rPr>
      </w:pPr>
    </w:p>
    <w:p w:rsidR="00295DCE" w:rsidRDefault="00295DCE" w:rsidP="00295DCE">
      <w:pPr>
        <w:ind w:firstLine="567"/>
        <w:jc w:val="center"/>
        <w:rPr>
          <w:sz w:val="28"/>
          <w:szCs w:val="28"/>
        </w:rPr>
      </w:pPr>
      <w:r w:rsidRPr="009604D1">
        <w:rPr>
          <w:sz w:val="28"/>
          <w:szCs w:val="28"/>
        </w:rPr>
        <w:t>6. Утверждение инициативных проектов в целях их реализации</w:t>
      </w:r>
    </w:p>
    <w:p w:rsidR="00295DCE" w:rsidRPr="009430AF" w:rsidRDefault="00295DCE" w:rsidP="00295DCE">
      <w:pPr>
        <w:ind w:firstLine="567"/>
        <w:jc w:val="center"/>
        <w:rPr>
          <w:sz w:val="16"/>
          <w:szCs w:val="16"/>
        </w:rPr>
      </w:pP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6.1. Для утверждения результатов конкурсного отбора инициативных проектов администрацией муниципального образования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образуется конкурсная комиссия.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6.2. Персональный состав конкурсной комиссии утверждается администрацией </w:t>
      </w:r>
      <w:r>
        <w:rPr>
          <w:sz w:val="28"/>
          <w:szCs w:val="28"/>
        </w:rPr>
        <w:t xml:space="preserve"> </w:t>
      </w:r>
      <w:r w:rsidRPr="009604D1">
        <w:rPr>
          <w:sz w:val="28"/>
          <w:szCs w:val="28"/>
        </w:rPr>
        <w:t>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6.3. Основной задачей конкурсной комиссии является принятие решения об отборе инициативных проектов для последующей реализации по итогам собрания </w:t>
      </w:r>
      <w:r w:rsidRPr="009604D1">
        <w:rPr>
          <w:sz w:val="28"/>
          <w:szCs w:val="28"/>
        </w:rPr>
        <w:lastRenderedPageBreak/>
        <w:t>граждан по конкурсному отбору инициативных проектов и подготовка соответствующего муниципального акта.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</w:t>
      </w:r>
      <w:r>
        <w:rPr>
          <w:sz w:val="28"/>
          <w:szCs w:val="28"/>
        </w:rPr>
        <w:t>–</w:t>
      </w:r>
      <w:r w:rsidRPr="009604D1">
        <w:rPr>
          <w:sz w:val="28"/>
          <w:szCs w:val="28"/>
        </w:rPr>
        <w:t xml:space="preserve">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6.5. Председатель конкурсной комиссии: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формирует проект повестки очередного заседания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председательствует на заседаниях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6.6. Секретарь конкурсной комиссии: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оформляет протоколы заседаний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6.7. Член конкурсной комиссии: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2) вносит предложения по вопросам работы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4) голосует на заседаниях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6.10. Протокол заседания конкурсной комиссии должен содержать следующие данные: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время, дату и место проведения заседания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lastRenderedPageBreak/>
        <w:t>- результаты голосования по каждому из включенных в список для голосования инициативных проектов;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 xml:space="preserve">6.11. </w:t>
      </w:r>
      <w:proofErr w:type="gramStart"/>
      <w:r w:rsidRPr="009604D1">
        <w:rPr>
          <w:sz w:val="28"/>
          <w:szCs w:val="28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</w:t>
      </w:r>
      <w:r>
        <w:rPr>
          <w:sz w:val="28"/>
          <w:szCs w:val="28"/>
        </w:rPr>
        <w:t xml:space="preserve">местном </w:t>
      </w:r>
      <w:r w:rsidRPr="009604D1">
        <w:rPr>
          <w:sz w:val="28"/>
          <w:szCs w:val="28"/>
        </w:rPr>
        <w:t>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295DCE" w:rsidRPr="00843D71" w:rsidRDefault="00295DCE" w:rsidP="00295DCE">
      <w:pPr>
        <w:ind w:firstLine="567"/>
        <w:jc w:val="center"/>
        <w:rPr>
          <w:sz w:val="20"/>
          <w:szCs w:val="20"/>
        </w:rPr>
      </w:pPr>
    </w:p>
    <w:p w:rsidR="00295DCE" w:rsidRPr="00843D71" w:rsidRDefault="00295DCE" w:rsidP="00295DCE">
      <w:pPr>
        <w:ind w:firstLine="567"/>
        <w:jc w:val="center"/>
        <w:rPr>
          <w:sz w:val="28"/>
          <w:szCs w:val="28"/>
          <w:vertAlign w:val="superscript"/>
        </w:rPr>
      </w:pPr>
      <w:r w:rsidRPr="009604D1">
        <w:rPr>
          <w:sz w:val="28"/>
          <w:szCs w:val="28"/>
        </w:rPr>
        <w:t>7. Участие инициаторов проекта в реализации инициативных проектов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2</w:t>
      </w:r>
      <w:r w:rsidRPr="009604D1">
        <w:rPr>
          <w:sz w:val="28"/>
          <w:szCs w:val="28"/>
        </w:rPr>
        <w:t>. Средства инициаторов проекта (инициативные платежи) вносятся на счет муниципального образования не позднее 10</w:t>
      </w:r>
      <w:r w:rsidRPr="009604D1">
        <w:rPr>
          <w:sz w:val="28"/>
          <w:szCs w:val="28"/>
          <w:vertAlign w:val="superscript"/>
        </w:rPr>
        <w:t> </w:t>
      </w:r>
      <w:hyperlink r:id="rId16" w:anchor="/document/400165718/entry/11018" w:history="1"/>
      <w:r>
        <w:rPr>
          <w:sz w:val="28"/>
          <w:szCs w:val="28"/>
          <w:vertAlign w:val="superscript"/>
        </w:rPr>
        <w:t xml:space="preserve"> </w:t>
      </w:r>
      <w:r w:rsidRPr="009604D1">
        <w:rPr>
          <w:sz w:val="28"/>
          <w:szCs w:val="28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Pr="009604D1">
        <w:rPr>
          <w:sz w:val="28"/>
          <w:szCs w:val="28"/>
        </w:rPr>
        <w:t>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9604D1">
        <w:rPr>
          <w:sz w:val="28"/>
          <w:szCs w:val="28"/>
          <w:vertAlign w:val="superscript"/>
        </w:rPr>
        <w:t> </w:t>
      </w:r>
      <w:hyperlink r:id="rId17" w:anchor="/document/400165718/entry/11019" w:history="1"/>
      <w:r>
        <w:rPr>
          <w:sz w:val="28"/>
          <w:szCs w:val="28"/>
          <w:vertAlign w:val="superscript"/>
        </w:rPr>
        <w:t xml:space="preserve"> </w:t>
      </w:r>
    </w:p>
    <w:p w:rsidR="00295DCE" w:rsidRPr="009604D1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4</w:t>
      </w:r>
      <w:r w:rsidRPr="009604D1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295DCE" w:rsidRDefault="00295DCE" w:rsidP="00295DCE">
      <w:pPr>
        <w:ind w:firstLine="567"/>
        <w:jc w:val="both"/>
        <w:rPr>
          <w:sz w:val="28"/>
          <w:szCs w:val="28"/>
        </w:rPr>
      </w:pPr>
      <w:r w:rsidRPr="009604D1">
        <w:rPr>
          <w:sz w:val="28"/>
          <w:szCs w:val="28"/>
        </w:rPr>
        <w:t>7.</w:t>
      </w:r>
      <w:r>
        <w:rPr>
          <w:sz w:val="28"/>
          <w:szCs w:val="28"/>
        </w:rPr>
        <w:t>5</w:t>
      </w:r>
      <w:r w:rsidRPr="009604D1">
        <w:rPr>
          <w:sz w:val="28"/>
          <w:szCs w:val="28"/>
        </w:rPr>
        <w:t xml:space="preserve">. Отчет о ходе и итогах реализации инициативного проекта подлежит опубликованию (обнародованию) и размещению на официальном сайте </w:t>
      </w:r>
      <w:r>
        <w:rPr>
          <w:sz w:val="28"/>
          <w:szCs w:val="28"/>
        </w:rPr>
        <w:t xml:space="preserve">администрации </w:t>
      </w:r>
      <w:r w:rsidRPr="009604D1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образования </w:t>
      </w:r>
      <w:r w:rsidRPr="009604D1">
        <w:rPr>
          <w:sz w:val="28"/>
          <w:szCs w:val="28"/>
        </w:rPr>
        <w:t xml:space="preserve">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8F03AB" w:rsidRDefault="00295DCE"/>
    <w:sectPr w:rsidR="008F03AB" w:rsidSect="00295D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86" w:rsidRDefault="00295DCE" w:rsidP="00CE0EF2">
    <w:pPr>
      <w:pStyle w:val="a5"/>
      <w:jc w:val="center"/>
    </w:pPr>
  </w:p>
  <w:p w:rsidR="005F7386" w:rsidRDefault="00295DC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86" w:rsidRDefault="00295DCE">
    <w:pPr>
      <w:pStyle w:val="a5"/>
    </w:pPr>
    <w: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CE"/>
    <w:rsid w:val="00162D9F"/>
    <w:rsid w:val="00295DCE"/>
    <w:rsid w:val="00591E38"/>
    <w:rsid w:val="008255CB"/>
    <w:rsid w:val="00967B5F"/>
    <w:rsid w:val="00D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5DCE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95D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95D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95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qFormat/>
    <w:rsid w:val="00295D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eader" Target="header2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2517</Words>
  <Characters>14349</Characters>
  <Application>Microsoft Office Word</Application>
  <DocSecurity>0</DocSecurity>
  <Lines>119</Lines>
  <Paragraphs>33</Paragraphs>
  <ScaleCrop>false</ScaleCrop>
  <Company>Computer</Company>
  <LinksUpToDate>false</LinksUpToDate>
  <CharactersWithSpaces>16833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2021-06-21T08:10:00Z</dcterms:created>
  <dcterms:modified xsi:type="dcterms:W3CDTF">2021-06-21T08:16:00Z</dcterms:modified>
</cp:coreProperties>
</file>