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8C000000">
      <w:pPr>
        <w:pStyle w:val="8"/>
        <w:widowControl/>
        <w:jc w:val="center"/>
        <w:rPr>
          <w:rFonts w:ascii="Times New Roman" w:hAnsi="Times New Roman"/>
          <w:sz w:val="28"/>
        </w:rPr>
      </w:pPr>
      <w:bookmarkStart w:id="17" w:name="_GoBack"/>
      <w:bookmarkEnd w:id="17"/>
      <w:r>
        <w:rPr>
          <w:rFonts w:ascii="Times New Roman" w:hAnsi="Times New Roman"/>
          <w:sz w:val="28"/>
        </w:rPr>
        <w:t>СОВЕТ ДЕПУТАТОВ</w:t>
      </w:r>
    </w:p>
    <w:p w14:paraId="8D000000">
      <w:pPr>
        <w:pStyle w:val="8"/>
        <w:widowControl/>
        <w:jc w:val="center"/>
        <w:rPr>
          <w:rFonts w:ascii="Times New Roman" w:hAnsi="Times New Roman"/>
          <w:sz w:val="28"/>
        </w:rPr>
      </w:pPr>
      <w:r>
        <w:rPr>
          <w:rFonts w:ascii="Times New Roman" w:hAnsi="Times New Roman"/>
          <w:sz w:val="28"/>
        </w:rPr>
        <w:t>МЫШЛАНСКОГО СЕЛЬСОВЕТА</w:t>
      </w:r>
    </w:p>
    <w:p w14:paraId="8E000000">
      <w:pPr>
        <w:pStyle w:val="8"/>
        <w:widowControl/>
        <w:jc w:val="center"/>
        <w:rPr>
          <w:rFonts w:ascii="Times New Roman" w:hAnsi="Times New Roman"/>
          <w:sz w:val="28"/>
        </w:rPr>
      </w:pPr>
      <w:r>
        <w:rPr>
          <w:rFonts w:ascii="Times New Roman" w:hAnsi="Times New Roman"/>
          <w:sz w:val="28"/>
        </w:rPr>
        <w:t xml:space="preserve">Сузунского района Новосибирской области </w:t>
      </w:r>
    </w:p>
    <w:p w14:paraId="8F000000">
      <w:pPr>
        <w:pStyle w:val="8"/>
        <w:widowControl/>
        <w:jc w:val="center"/>
        <w:rPr>
          <w:rFonts w:ascii="Times New Roman" w:hAnsi="Times New Roman"/>
          <w:b w:val="0"/>
        </w:rPr>
      </w:pPr>
      <w:r>
        <w:rPr>
          <w:rFonts w:ascii="Times New Roman" w:hAnsi="Times New Roman"/>
          <w:sz w:val="28"/>
        </w:rPr>
        <w:t>шестого созыва</w:t>
      </w:r>
    </w:p>
    <w:p w14:paraId="90000000">
      <w:pPr>
        <w:pStyle w:val="8"/>
        <w:widowControl/>
        <w:jc w:val="center"/>
        <w:rPr>
          <w:rFonts w:ascii="Times New Roman" w:hAnsi="Times New Roman"/>
          <w:sz w:val="28"/>
        </w:rPr>
      </w:pPr>
    </w:p>
    <w:p w14:paraId="91000000">
      <w:pPr>
        <w:pStyle w:val="8"/>
        <w:widowControl/>
        <w:jc w:val="center"/>
        <w:rPr>
          <w:rFonts w:ascii="Times New Roman" w:hAnsi="Times New Roman"/>
          <w:sz w:val="28"/>
        </w:rPr>
      </w:pPr>
    </w:p>
    <w:p w14:paraId="92000000">
      <w:pPr>
        <w:pStyle w:val="8"/>
        <w:widowControl/>
        <w:jc w:val="center"/>
        <w:rPr>
          <w:rFonts w:ascii="Times New Roman" w:hAnsi="Times New Roman"/>
          <w:sz w:val="28"/>
        </w:rPr>
      </w:pPr>
      <w:r>
        <w:rPr>
          <w:rFonts w:ascii="Times New Roman" w:hAnsi="Times New Roman"/>
          <w:sz w:val="28"/>
        </w:rPr>
        <w:t>РЕШЕНИЕ</w:t>
      </w:r>
    </w:p>
    <w:p w14:paraId="93000000">
      <w:pPr>
        <w:pStyle w:val="8"/>
        <w:widowControl/>
        <w:jc w:val="center"/>
        <w:rPr>
          <w:rFonts w:ascii="Times New Roman" w:hAnsi="Times New Roman"/>
          <w:b w:val="0"/>
          <w:sz w:val="28"/>
        </w:rPr>
      </w:pPr>
      <w:r>
        <w:rPr>
          <w:rFonts w:ascii="Times New Roman" w:hAnsi="Times New Roman"/>
          <w:b w:val="0"/>
          <w:sz w:val="28"/>
        </w:rPr>
        <w:t>Пятьдесят шестой сессии</w:t>
      </w:r>
    </w:p>
    <w:p w14:paraId="94000000">
      <w:pPr>
        <w:pStyle w:val="8"/>
        <w:widowControl/>
        <w:jc w:val="center"/>
        <w:rPr>
          <w:rFonts w:ascii="Times New Roman" w:hAnsi="Times New Roman"/>
          <w:b w:val="0"/>
          <w:sz w:val="28"/>
        </w:rPr>
      </w:pPr>
      <w:r>
        <w:rPr>
          <w:rFonts w:ascii="Times New Roman" w:hAnsi="Times New Roman"/>
          <w:b w:val="0"/>
          <w:sz w:val="28"/>
        </w:rPr>
        <w:t>с. Мышланка</w:t>
      </w:r>
    </w:p>
    <w:p w14:paraId="95000000">
      <w:pPr>
        <w:pStyle w:val="8"/>
        <w:widowControl/>
        <w:jc w:val="center"/>
        <w:rPr>
          <w:rFonts w:ascii="Times New Roman" w:hAnsi="Times New Roman"/>
          <w:b w:val="0"/>
          <w:sz w:val="28"/>
        </w:rPr>
      </w:pPr>
    </w:p>
    <w:p w14:paraId="96000000">
      <w:pPr>
        <w:pStyle w:val="8"/>
        <w:widowControl/>
        <w:jc w:val="center"/>
        <w:rPr>
          <w:rFonts w:ascii="Times New Roman" w:hAnsi="Times New Roman"/>
          <w:b w:val="0"/>
          <w:sz w:val="28"/>
        </w:rPr>
      </w:pPr>
    </w:p>
    <w:p w14:paraId="97000000">
      <w:pPr>
        <w:pStyle w:val="8"/>
        <w:widowControl/>
        <w:jc w:val="both"/>
        <w:rPr>
          <w:rFonts w:ascii="Times New Roman" w:hAnsi="Times New Roman"/>
          <w:b w:val="0"/>
          <w:sz w:val="28"/>
        </w:rPr>
      </w:pPr>
      <w:r>
        <w:rPr>
          <w:rFonts w:ascii="Times New Roman" w:hAnsi="Times New Roman"/>
          <w:b w:val="0"/>
          <w:sz w:val="28"/>
        </w:rPr>
        <w:t xml:space="preserve">От 12.03.2025                                            </w:t>
      </w:r>
      <w:r>
        <w:rPr>
          <w:rFonts w:hint="default" w:ascii="Times New Roman" w:hAnsi="Times New Roman"/>
          <w:b w:val="0"/>
          <w:sz w:val="28"/>
          <w:lang w:val="ru-RU"/>
        </w:rPr>
        <w:t xml:space="preserve">       </w:t>
      </w:r>
      <w:r>
        <w:rPr>
          <w:rFonts w:ascii="Times New Roman" w:hAnsi="Times New Roman"/>
          <w:b w:val="0"/>
          <w:sz w:val="28"/>
        </w:rPr>
        <w:t xml:space="preserve">                                           № 198</w:t>
      </w:r>
    </w:p>
    <w:p w14:paraId="98000000">
      <w:pPr>
        <w:pStyle w:val="8"/>
        <w:widowControl/>
        <w:jc w:val="center"/>
        <w:rPr>
          <w:rFonts w:ascii="Times New Roman" w:hAnsi="Times New Roman"/>
          <w:sz w:val="28"/>
        </w:rPr>
      </w:pPr>
    </w:p>
    <w:p w14:paraId="99000000">
      <w:pPr>
        <w:pStyle w:val="8"/>
        <w:widowControl/>
        <w:jc w:val="center"/>
        <w:rPr>
          <w:rFonts w:ascii="Times New Roman" w:hAnsi="Times New Roman"/>
          <w:sz w:val="28"/>
        </w:rPr>
      </w:pPr>
    </w:p>
    <w:p w14:paraId="9A000000">
      <w:pPr>
        <w:pStyle w:val="8"/>
        <w:tabs>
          <w:tab w:val="left" w:pos="5124"/>
        </w:tabs>
        <w:ind w:left="0" w:firstLine="567"/>
        <w:jc w:val="center"/>
        <w:rPr>
          <w:rFonts w:ascii="Times New Roman" w:hAnsi="Times New Roman"/>
          <w:b w:val="0"/>
          <w:sz w:val="28"/>
        </w:rPr>
      </w:pPr>
      <w:r>
        <w:rPr>
          <w:rFonts w:ascii="Times New Roman" w:hAnsi="Times New Roman"/>
          <w:b w:val="0"/>
          <w:sz w:val="28"/>
        </w:rPr>
        <w:t>Об утверждении Положения о бюджетном процессе в Мышланском сельсовете Сузунского района Новосибирской области</w:t>
      </w:r>
    </w:p>
    <w:p w14:paraId="9B000000">
      <w:pPr>
        <w:pStyle w:val="8"/>
        <w:tabs>
          <w:tab w:val="left" w:pos="5124"/>
        </w:tabs>
        <w:ind w:left="0" w:firstLine="567"/>
        <w:jc w:val="both"/>
        <w:rPr>
          <w:rFonts w:ascii="Times New Roman" w:hAnsi="Times New Roman"/>
          <w:sz w:val="28"/>
        </w:rPr>
      </w:pPr>
    </w:p>
    <w:p w14:paraId="9C000000">
      <w:pPr>
        <w:jc w:val="both"/>
        <w:outlineLvl w:val="0"/>
        <w:rPr>
          <w:sz w:val="28"/>
        </w:rPr>
      </w:pPr>
      <w:r>
        <w:rPr>
          <w:sz w:val="28"/>
        </w:rPr>
        <w:tab/>
      </w:r>
      <w:r>
        <w:rPr>
          <w:sz w:val="28"/>
        </w:rPr>
        <w:t>Согласно Федеральному закону от 06.10.2003г. №131-ФЗ «Об общих принципах организации местного самоуправления в Российской Федерации», руководствуясь Бюджетным кодексом Российской Федерации, Уставом сельского поселения Мышланского сельсовета Сузунского муниципального района Новосибирской области, Совет депутатов Мышланского сельсовета Сузунского района Новосибирской области</w:t>
      </w:r>
    </w:p>
    <w:p w14:paraId="9D000000">
      <w:pPr>
        <w:jc w:val="both"/>
        <w:outlineLvl w:val="0"/>
        <w:rPr>
          <w:b/>
          <w:sz w:val="28"/>
        </w:rPr>
      </w:pPr>
    </w:p>
    <w:p w14:paraId="9E000000">
      <w:pPr>
        <w:tabs>
          <w:tab w:val="left" w:pos="5124"/>
        </w:tabs>
        <w:jc w:val="both"/>
        <w:rPr>
          <w:b/>
          <w:sz w:val="28"/>
        </w:rPr>
      </w:pPr>
      <w:r>
        <w:rPr>
          <w:b/>
          <w:sz w:val="28"/>
        </w:rPr>
        <w:t>РЕШИЛ:</w:t>
      </w:r>
    </w:p>
    <w:p w14:paraId="9F000000">
      <w:pPr>
        <w:tabs>
          <w:tab w:val="left" w:pos="5124"/>
        </w:tabs>
        <w:ind w:left="0" w:firstLine="567"/>
        <w:jc w:val="both"/>
        <w:rPr>
          <w:sz w:val="28"/>
        </w:rPr>
      </w:pPr>
      <w:r>
        <w:rPr>
          <w:sz w:val="28"/>
        </w:rPr>
        <w:t>1. Утвердить Положение о бюджетном процессе в Мышланском сельсовете Сузунского района Новосибирской области, согласно приложению к настоящему решению.</w:t>
      </w:r>
    </w:p>
    <w:p w14:paraId="A0000000">
      <w:pPr>
        <w:tabs>
          <w:tab w:val="left" w:pos="567"/>
        </w:tabs>
        <w:jc w:val="both"/>
        <w:rPr>
          <w:sz w:val="28"/>
        </w:rPr>
      </w:pPr>
      <w:r>
        <w:rPr>
          <w:sz w:val="28"/>
        </w:rPr>
        <w:tab/>
      </w:r>
      <w:r>
        <w:rPr>
          <w:sz w:val="28"/>
        </w:rPr>
        <w:t>2. Признать утратившим силу:</w:t>
      </w:r>
    </w:p>
    <w:p w14:paraId="A1000000">
      <w:pPr>
        <w:tabs>
          <w:tab w:val="left" w:pos="567"/>
        </w:tabs>
        <w:jc w:val="both"/>
        <w:rPr>
          <w:sz w:val="28"/>
        </w:rPr>
      </w:pPr>
      <w:r>
        <w:rPr>
          <w:sz w:val="28"/>
        </w:rPr>
        <w:tab/>
      </w:r>
      <w:r>
        <w:rPr>
          <w:sz w:val="28"/>
        </w:rPr>
        <w:t>2.1 решение Совета депутатов Мышланского сельсовета Сузунского района Новосибирской области от 14.10.2024 № 177 «Об утверждении Положения о бюджетном процессе в Мышланском сельсовете Сузунского района Новосибирской области».</w:t>
      </w:r>
    </w:p>
    <w:p w14:paraId="A2000000">
      <w:pPr>
        <w:tabs>
          <w:tab w:val="left" w:pos="567"/>
        </w:tabs>
        <w:jc w:val="both"/>
        <w:rPr>
          <w:sz w:val="28"/>
        </w:rPr>
      </w:pPr>
      <w:r>
        <w:rPr>
          <w:sz w:val="28"/>
        </w:rPr>
        <w:tab/>
      </w:r>
      <w:r>
        <w:rPr>
          <w:sz w:val="28"/>
        </w:rPr>
        <w:t>3. Опубликовать настоящее решение в информационном бюллетене органов местного самоуправления Мышланского сельсовета «Мышланский Вестник» и разместить на официальном сайте администрации Мышланского сельсовета Сузунского района Новосибирской области.</w:t>
      </w:r>
    </w:p>
    <w:p w14:paraId="A3000000">
      <w:pPr>
        <w:tabs>
          <w:tab w:val="left" w:pos="5124"/>
        </w:tabs>
        <w:jc w:val="both"/>
        <w:rPr>
          <w:sz w:val="28"/>
        </w:rPr>
      </w:pPr>
    </w:p>
    <w:p w14:paraId="A4000000">
      <w:pPr>
        <w:tabs>
          <w:tab w:val="left" w:pos="5124"/>
        </w:tabs>
        <w:jc w:val="both"/>
        <w:rPr>
          <w:sz w:val="28"/>
        </w:rPr>
      </w:pPr>
    </w:p>
    <w:tbl>
      <w:tblPr>
        <w:tblStyle w:val="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4927"/>
        <w:gridCol w:w="4927"/>
      </w:tblGrid>
      <w:tr w14:paraId="0248036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927" w:type="dxa"/>
            <w:tcBorders>
              <w:top w:val="nil"/>
              <w:left w:val="nil"/>
              <w:bottom w:val="nil"/>
              <w:right w:val="nil"/>
            </w:tcBorders>
          </w:tcPr>
          <w:p w14:paraId="A5000000">
            <w:pPr>
              <w:tabs>
                <w:tab w:val="left" w:pos="5124"/>
              </w:tabs>
              <w:ind w:right="175"/>
              <w:jc w:val="both"/>
              <w:rPr>
                <w:sz w:val="28"/>
              </w:rPr>
            </w:pPr>
            <w:r>
              <w:rPr>
                <w:sz w:val="28"/>
              </w:rPr>
              <w:t xml:space="preserve">Председатель Совета депутатов Мышланского сельсовета </w:t>
            </w:r>
          </w:p>
          <w:p w14:paraId="A6000000">
            <w:pPr>
              <w:tabs>
                <w:tab w:val="left" w:pos="5124"/>
              </w:tabs>
              <w:ind w:right="175"/>
              <w:jc w:val="both"/>
              <w:rPr>
                <w:sz w:val="28"/>
              </w:rPr>
            </w:pPr>
            <w:r>
              <w:rPr>
                <w:sz w:val="28"/>
              </w:rPr>
              <w:t xml:space="preserve">Сузунского района </w:t>
            </w:r>
          </w:p>
          <w:p w14:paraId="A7000000">
            <w:pPr>
              <w:tabs>
                <w:tab w:val="left" w:pos="5124"/>
              </w:tabs>
              <w:ind w:right="175"/>
              <w:jc w:val="both"/>
              <w:rPr>
                <w:sz w:val="28"/>
              </w:rPr>
            </w:pPr>
            <w:r>
              <w:rPr>
                <w:sz w:val="28"/>
              </w:rPr>
              <w:t>Новосибирской области</w:t>
            </w:r>
          </w:p>
          <w:p w14:paraId="A8000000">
            <w:pPr>
              <w:tabs>
                <w:tab w:val="left" w:pos="5124"/>
              </w:tabs>
              <w:jc w:val="both"/>
              <w:rPr>
                <w:sz w:val="28"/>
              </w:rPr>
            </w:pPr>
            <w:r>
              <w:rPr>
                <w:sz w:val="28"/>
              </w:rPr>
              <w:t>______________ А.В. Иконников</w:t>
            </w:r>
          </w:p>
        </w:tc>
        <w:tc>
          <w:tcPr>
            <w:tcW w:w="4927" w:type="dxa"/>
            <w:tcBorders>
              <w:top w:val="nil"/>
              <w:left w:val="nil"/>
              <w:bottom w:val="nil"/>
              <w:right w:val="nil"/>
            </w:tcBorders>
          </w:tcPr>
          <w:p w14:paraId="A9000000">
            <w:pPr>
              <w:jc w:val="both"/>
              <w:rPr>
                <w:sz w:val="28"/>
              </w:rPr>
            </w:pPr>
            <w:r>
              <w:rPr>
                <w:sz w:val="28"/>
              </w:rPr>
              <w:t xml:space="preserve">Глава Мышланского сельсовета </w:t>
            </w:r>
          </w:p>
          <w:p w14:paraId="AA000000">
            <w:pPr>
              <w:tabs>
                <w:tab w:val="left" w:pos="5124"/>
              </w:tabs>
              <w:jc w:val="both"/>
              <w:rPr>
                <w:sz w:val="28"/>
              </w:rPr>
            </w:pPr>
            <w:r>
              <w:rPr>
                <w:sz w:val="28"/>
              </w:rPr>
              <w:t xml:space="preserve">Сузунского района </w:t>
            </w:r>
          </w:p>
          <w:p w14:paraId="AB000000">
            <w:pPr>
              <w:tabs>
                <w:tab w:val="left" w:pos="5124"/>
              </w:tabs>
              <w:jc w:val="both"/>
              <w:rPr>
                <w:sz w:val="28"/>
              </w:rPr>
            </w:pPr>
            <w:r>
              <w:rPr>
                <w:sz w:val="28"/>
              </w:rPr>
              <w:t>Новосибирской области</w:t>
            </w:r>
          </w:p>
          <w:p w14:paraId="AC000000">
            <w:pPr>
              <w:tabs>
                <w:tab w:val="left" w:pos="5124"/>
              </w:tabs>
              <w:jc w:val="both"/>
              <w:rPr>
                <w:sz w:val="28"/>
              </w:rPr>
            </w:pPr>
          </w:p>
          <w:p w14:paraId="AD000000">
            <w:pPr>
              <w:tabs>
                <w:tab w:val="left" w:pos="5124"/>
              </w:tabs>
              <w:jc w:val="both"/>
              <w:rPr>
                <w:sz w:val="28"/>
              </w:rPr>
            </w:pPr>
            <w:r>
              <w:rPr>
                <w:sz w:val="28"/>
              </w:rPr>
              <w:t>_______________ В.С. Титов</w:t>
            </w:r>
          </w:p>
        </w:tc>
      </w:tr>
    </w:tbl>
    <w:p w14:paraId="AE000000">
      <w:pPr>
        <w:jc w:val="both"/>
        <w:rPr>
          <w:sz w:val="28"/>
        </w:rPr>
      </w:pPr>
      <w:r>
        <w:rPr>
          <w:sz w:val="28"/>
        </w:rPr>
        <w:br w:type="page"/>
      </w:r>
    </w:p>
    <w:p w14:paraId="AF000000">
      <w:pPr>
        <w:jc w:val="right"/>
      </w:pPr>
      <w:r>
        <w:t>Приложение</w:t>
      </w:r>
    </w:p>
    <w:p w14:paraId="B0000000">
      <w:pPr>
        <w:jc w:val="right"/>
      </w:pPr>
      <w:r>
        <w:t>к решению 56-ой Совета депутатов</w:t>
      </w:r>
    </w:p>
    <w:p w14:paraId="B1000000">
      <w:pPr>
        <w:jc w:val="right"/>
      </w:pPr>
      <w:r>
        <w:t xml:space="preserve"> Мышланского сельсовета </w:t>
      </w:r>
    </w:p>
    <w:p w14:paraId="B2000000">
      <w:pPr>
        <w:jc w:val="right"/>
      </w:pPr>
      <w:r>
        <w:t>Сузунского района</w:t>
      </w:r>
    </w:p>
    <w:p w14:paraId="B3000000">
      <w:pPr>
        <w:jc w:val="right"/>
      </w:pPr>
      <w:r>
        <w:t>Новосибирской области</w:t>
      </w:r>
    </w:p>
    <w:p w14:paraId="B4000000">
      <w:pPr>
        <w:jc w:val="right"/>
        <w:rPr>
          <w:rFonts w:hint="default"/>
          <w:lang w:val="ru-RU"/>
        </w:rPr>
      </w:pPr>
      <w:r>
        <w:t xml:space="preserve">от </w:t>
      </w:r>
      <w:r>
        <w:rPr>
          <w:rFonts w:hint="default"/>
          <w:lang w:val="ru-RU"/>
        </w:rPr>
        <w:t>12.03.2025</w:t>
      </w:r>
      <w:r>
        <w:t xml:space="preserve"> № </w:t>
      </w:r>
      <w:r>
        <w:rPr>
          <w:rFonts w:hint="default"/>
          <w:lang w:val="ru-RU"/>
        </w:rPr>
        <w:t>198</w:t>
      </w:r>
    </w:p>
    <w:p w14:paraId="B5000000">
      <w:pPr>
        <w:jc w:val="center"/>
        <w:rPr>
          <w:b/>
          <w:sz w:val="28"/>
        </w:rPr>
      </w:pPr>
    </w:p>
    <w:p w14:paraId="B6000000">
      <w:pPr>
        <w:jc w:val="center"/>
        <w:rPr>
          <w:b/>
          <w:sz w:val="28"/>
        </w:rPr>
      </w:pPr>
      <w:r>
        <w:rPr>
          <w:b/>
          <w:sz w:val="28"/>
        </w:rPr>
        <w:t xml:space="preserve">Положение </w:t>
      </w:r>
    </w:p>
    <w:p w14:paraId="B7000000">
      <w:pPr>
        <w:jc w:val="center"/>
        <w:rPr>
          <w:b/>
          <w:sz w:val="28"/>
        </w:rPr>
      </w:pPr>
      <w:r>
        <w:rPr>
          <w:b/>
          <w:sz w:val="28"/>
        </w:rPr>
        <w:t>о бюджетном процессе в Мышланском сельсовете</w:t>
      </w:r>
    </w:p>
    <w:p w14:paraId="B8000000">
      <w:pPr>
        <w:jc w:val="center"/>
        <w:rPr>
          <w:b/>
          <w:sz w:val="28"/>
        </w:rPr>
      </w:pPr>
      <w:r>
        <w:rPr>
          <w:b/>
          <w:sz w:val="28"/>
        </w:rPr>
        <w:t>Сузунского района Новосибирской области</w:t>
      </w:r>
    </w:p>
    <w:p w14:paraId="B9000000">
      <w:pPr>
        <w:jc w:val="center"/>
        <w:rPr>
          <w:b/>
          <w:sz w:val="28"/>
        </w:rPr>
      </w:pPr>
    </w:p>
    <w:p w14:paraId="BA000000">
      <w:pPr>
        <w:jc w:val="center"/>
        <w:rPr>
          <w:b/>
          <w:sz w:val="28"/>
        </w:rPr>
      </w:pPr>
      <w:r>
        <w:rPr>
          <w:b/>
          <w:sz w:val="28"/>
        </w:rPr>
        <w:t>Глава 1. ОБЩИЕ ПОЛОЖЕНИЯ</w:t>
      </w:r>
    </w:p>
    <w:p w14:paraId="BB000000">
      <w:pPr>
        <w:ind w:left="0" w:firstLine="540"/>
        <w:jc w:val="both"/>
        <w:rPr>
          <w:sz w:val="28"/>
        </w:rPr>
      </w:pPr>
    </w:p>
    <w:p w14:paraId="BC000000">
      <w:pPr>
        <w:ind w:left="0" w:firstLine="540"/>
        <w:jc w:val="both"/>
        <w:rPr>
          <w:b/>
          <w:sz w:val="28"/>
        </w:rPr>
      </w:pPr>
      <w:r>
        <w:rPr>
          <w:b/>
          <w:sz w:val="28"/>
        </w:rPr>
        <w:t>Статья 1. Предмет регулирования настоящего Положения</w:t>
      </w:r>
    </w:p>
    <w:p w14:paraId="BD000000">
      <w:pPr>
        <w:ind w:left="0" w:firstLine="540"/>
        <w:jc w:val="both"/>
        <w:rPr>
          <w:sz w:val="28"/>
        </w:rPr>
      </w:pPr>
    </w:p>
    <w:p w14:paraId="BE000000">
      <w:pPr>
        <w:ind w:left="0" w:firstLine="540"/>
        <w:jc w:val="both"/>
        <w:rPr>
          <w:sz w:val="28"/>
        </w:rPr>
      </w:pPr>
      <w:r>
        <w:rPr>
          <w:sz w:val="28"/>
        </w:rPr>
        <w:t>Настоящее Положение регулирует бюджетные правоотношения в Мышланском сельсовете Сузунского района Новосибирской области (далее – муниципальное образование), возникающие в процессе составления и рассмотрения проекта бюджета Мышланского сельсовета Сузунского района Новосибирской области, утверждения бюджета Мышланского сельсовета Сузунского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Мышланского сельсовета Сузунского района Новосибирской области и их бюджетные полномочия.</w:t>
      </w:r>
    </w:p>
    <w:p w14:paraId="BF000000">
      <w:pPr>
        <w:ind w:left="0" w:firstLine="540"/>
        <w:jc w:val="both"/>
        <w:rPr>
          <w:sz w:val="28"/>
        </w:rPr>
      </w:pPr>
    </w:p>
    <w:p w14:paraId="C0000000">
      <w:pPr>
        <w:ind w:left="0" w:firstLine="540"/>
        <w:jc w:val="both"/>
        <w:rPr>
          <w:b/>
          <w:sz w:val="28"/>
        </w:rPr>
      </w:pPr>
      <w:r>
        <w:rPr>
          <w:b/>
          <w:sz w:val="28"/>
        </w:rPr>
        <w:t>Статья 2. Правовая основа бюджетного процесса в Мышланского сельсовете Сузунского района Новосибирской области</w:t>
      </w:r>
    </w:p>
    <w:p w14:paraId="C1000000">
      <w:pPr>
        <w:ind w:left="0" w:firstLine="540"/>
        <w:jc w:val="both"/>
        <w:rPr>
          <w:sz w:val="28"/>
        </w:rPr>
      </w:pPr>
    </w:p>
    <w:p w14:paraId="C2000000">
      <w:pPr>
        <w:ind w:left="0" w:firstLine="540"/>
        <w:jc w:val="both"/>
        <w:rPr>
          <w:sz w:val="28"/>
        </w:rPr>
      </w:pPr>
      <w:r>
        <w:rPr>
          <w:sz w:val="28"/>
        </w:rPr>
        <w:t>1. Правовую основу бюджетного процесса в Мышланском сельсовете Сузунского района Новосибирской области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Мышланского сельсовета Сузунского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14:paraId="C3000000">
      <w:pPr>
        <w:spacing w:before="200"/>
        <w:ind w:left="0" w:firstLine="540"/>
        <w:jc w:val="both"/>
        <w:rPr>
          <w:sz w:val="28"/>
        </w:rPr>
      </w:pPr>
      <w:r>
        <w:rPr>
          <w:sz w:val="28"/>
        </w:rPr>
        <w:t>2. Нормативные правовые акты органов местного самоуправления Мышланского сельсовета Сузунского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14:paraId="C4000000">
      <w:pPr>
        <w:spacing w:before="200"/>
        <w:ind w:left="0" w:firstLine="540"/>
        <w:jc w:val="both"/>
        <w:rPr>
          <w:sz w:val="28"/>
        </w:rPr>
      </w:pPr>
      <w:r>
        <w:rPr>
          <w:sz w:val="28"/>
        </w:rPr>
        <w:t>3. Во исполнение настоящего Положения, иных нормативных правовых актов органов местного самоуправления Мышланского сельсовета Сузунского района Новосибирской области, регулирующих бюджетные правоотношения, органы местного самоуправления Мышланского сельсовета Сузунского района Новосибирской области принимают нормативные правовые акты, регулирующие бюджетные правоотношения, в пределах своей компетенции.</w:t>
      </w:r>
    </w:p>
    <w:p w14:paraId="C5000000">
      <w:pPr>
        <w:ind w:left="0" w:firstLine="540"/>
        <w:jc w:val="both"/>
        <w:rPr>
          <w:sz w:val="28"/>
        </w:rPr>
      </w:pPr>
    </w:p>
    <w:p w14:paraId="C6000000">
      <w:pPr>
        <w:jc w:val="center"/>
        <w:rPr>
          <w:b/>
          <w:sz w:val="28"/>
        </w:rPr>
      </w:pPr>
      <w:r>
        <w:rPr>
          <w:b/>
          <w:sz w:val="28"/>
        </w:rPr>
        <w:t>Глава 2. ПОЛНОМОЧИЯ УЧАСТНИКОВ БЮДЖЕТНОГО</w:t>
      </w:r>
    </w:p>
    <w:p w14:paraId="C7000000">
      <w:pPr>
        <w:jc w:val="center"/>
        <w:rPr>
          <w:b/>
          <w:sz w:val="28"/>
        </w:rPr>
      </w:pPr>
      <w:r>
        <w:rPr>
          <w:b/>
          <w:sz w:val="28"/>
        </w:rPr>
        <w:t>ПРОЦЕССА В МЫШЛАНСКОМ CЕЛЬСОВЕТЕ СУЗУНСКОГО РАЙОНА НОВОСИБИРСКОЙ ОБЛАСТИ</w:t>
      </w:r>
    </w:p>
    <w:p w14:paraId="C8000000">
      <w:pPr>
        <w:ind w:left="0" w:firstLine="540"/>
        <w:jc w:val="both"/>
        <w:rPr>
          <w:sz w:val="28"/>
        </w:rPr>
      </w:pPr>
    </w:p>
    <w:p w14:paraId="C9000000">
      <w:pPr>
        <w:ind w:left="0" w:firstLine="540"/>
        <w:jc w:val="both"/>
        <w:rPr>
          <w:b/>
          <w:sz w:val="28"/>
        </w:rPr>
      </w:pPr>
      <w:r>
        <w:rPr>
          <w:b/>
          <w:sz w:val="28"/>
        </w:rPr>
        <w:t>Статья 3. Участники бюджетного процесса в Мышланском сельсовете Сузунского района Новосибирской области</w:t>
      </w:r>
    </w:p>
    <w:p w14:paraId="CA000000">
      <w:pPr>
        <w:ind w:left="0" w:firstLine="540"/>
        <w:jc w:val="both"/>
        <w:rPr>
          <w:sz w:val="28"/>
        </w:rPr>
      </w:pPr>
    </w:p>
    <w:p w14:paraId="CB000000">
      <w:pPr>
        <w:ind w:left="0" w:firstLine="540"/>
        <w:jc w:val="both"/>
        <w:rPr>
          <w:sz w:val="28"/>
        </w:rPr>
      </w:pPr>
      <w:r>
        <w:rPr>
          <w:sz w:val="28"/>
        </w:rPr>
        <w:t>1. Участниками бюджетного процесса в Мышланском сельсовете Сузунского района Новосибирской области являются:</w:t>
      </w:r>
    </w:p>
    <w:p w14:paraId="CC000000">
      <w:pPr>
        <w:ind w:left="0" w:firstLine="567"/>
        <w:jc w:val="both"/>
        <w:outlineLvl w:val="1"/>
        <w:rPr>
          <w:sz w:val="28"/>
        </w:rPr>
      </w:pPr>
      <w:r>
        <w:rPr>
          <w:sz w:val="28"/>
        </w:rPr>
        <w:t>1) Глава Мышланского сельсовета Сузунского района Новосибирской области (далее – Глава муниципального образования);</w:t>
      </w:r>
    </w:p>
    <w:p w14:paraId="CD000000">
      <w:pPr>
        <w:ind w:left="0" w:firstLine="567"/>
        <w:jc w:val="both"/>
        <w:outlineLvl w:val="1"/>
        <w:rPr>
          <w:sz w:val="28"/>
        </w:rPr>
      </w:pPr>
      <w:r>
        <w:rPr>
          <w:sz w:val="28"/>
        </w:rPr>
        <w:t>2) Совет депутатов Мышланского</w:t>
      </w:r>
      <w:r>
        <w:rPr>
          <w:b/>
          <w:sz w:val="28"/>
        </w:rPr>
        <w:t xml:space="preserve"> </w:t>
      </w:r>
      <w:r>
        <w:rPr>
          <w:sz w:val="28"/>
        </w:rPr>
        <w:t>сельсовета Сузунского района Новосибирской области (далее – Совет депутатов муниципального образования);</w:t>
      </w:r>
    </w:p>
    <w:p w14:paraId="CE000000">
      <w:pPr>
        <w:ind w:left="0" w:firstLine="567"/>
        <w:jc w:val="both"/>
        <w:outlineLvl w:val="1"/>
        <w:rPr>
          <w:sz w:val="28"/>
        </w:rPr>
      </w:pPr>
      <w:r>
        <w:rPr>
          <w:sz w:val="28"/>
        </w:rPr>
        <w:t>3) Администрация Мышланского</w:t>
      </w:r>
      <w:r>
        <w:rPr>
          <w:b/>
          <w:sz w:val="28"/>
        </w:rPr>
        <w:t xml:space="preserve"> </w:t>
      </w:r>
      <w:r>
        <w:rPr>
          <w:sz w:val="28"/>
        </w:rPr>
        <w:t>сельсовета Сузунского района Новосибирской области (далее – администрация муниципального образования);</w:t>
      </w:r>
    </w:p>
    <w:p w14:paraId="CF000000">
      <w:pPr>
        <w:ind w:left="0" w:firstLine="567"/>
        <w:jc w:val="both"/>
        <w:rPr>
          <w:sz w:val="28"/>
        </w:rPr>
      </w:pPr>
      <w:r>
        <w:rPr>
          <w:sz w:val="28"/>
        </w:rPr>
        <w:t>4)Финансовый орган Мышланского сельсовета Сузунского района Новосибирской области (администрация муниципального образования) (далее – финансовый орган муниципального образования);</w:t>
      </w:r>
    </w:p>
    <w:p w14:paraId="D0000000">
      <w:pPr>
        <w:ind w:left="0" w:firstLine="567"/>
        <w:jc w:val="both"/>
        <w:rPr>
          <w:sz w:val="28"/>
        </w:rPr>
      </w:pPr>
      <w:r>
        <w:rPr>
          <w:sz w:val="28"/>
        </w:rPr>
        <w:t>5) Орган Мышланского сельсовета Сузунского района Новосибирской области, уполномоченный в сфере внутреннего муниципального финансового контроля в Мышланском сельсовете Сузунского района Новосибирской области (далее – орган контроля);</w:t>
      </w:r>
    </w:p>
    <w:p w14:paraId="D1000000">
      <w:pPr>
        <w:ind w:left="0" w:firstLine="567"/>
        <w:jc w:val="both"/>
        <w:outlineLvl w:val="1"/>
        <w:rPr>
          <w:sz w:val="28"/>
        </w:rPr>
      </w:pPr>
      <w:r>
        <w:rPr>
          <w:sz w:val="28"/>
        </w:rPr>
        <w:t>6) Контрольно-счетный орган Сузунского района Новосибирской области (далее – контрольно-счетный орган);</w:t>
      </w:r>
    </w:p>
    <w:p w14:paraId="D2000000">
      <w:pPr>
        <w:ind w:left="0" w:firstLine="567"/>
        <w:jc w:val="both"/>
        <w:outlineLvl w:val="1"/>
        <w:rPr>
          <w:sz w:val="28"/>
        </w:rPr>
      </w:pPr>
      <w:r>
        <w:rPr>
          <w:sz w:val="28"/>
        </w:rPr>
        <w:t>7) Главный распорядитель (распорядитель) средств местного бюджета;</w:t>
      </w:r>
    </w:p>
    <w:p w14:paraId="D3000000">
      <w:pPr>
        <w:ind w:left="0" w:firstLine="567"/>
        <w:jc w:val="both"/>
        <w:outlineLvl w:val="1"/>
        <w:rPr>
          <w:sz w:val="28"/>
        </w:rPr>
      </w:pPr>
      <w:r>
        <w:rPr>
          <w:sz w:val="28"/>
        </w:rPr>
        <w:t>8) Главные администраторы (администраторы) доходов местного бюджета;</w:t>
      </w:r>
    </w:p>
    <w:p w14:paraId="D4000000">
      <w:pPr>
        <w:ind w:left="0" w:firstLine="567"/>
        <w:jc w:val="both"/>
        <w:outlineLvl w:val="1"/>
        <w:rPr>
          <w:sz w:val="28"/>
        </w:rPr>
      </w:pPr>
      <w:r>
        <w:rPr>
          <w:sz w:val="28"/>
        </w:rPr>
        <w:t>9) Главные администраторы (администраторы) источников финансирования дефицита местного бюджета;</w:t>
      </w:r>
    </w:p>
    <w:p w14:paraId="D5000000">
      <w:pPr>
        <w:ind w:left="0" w:firstLine="567"/>
        <w:jc w:val="both"/>
        <w:outlineLvl w:val="1"/>
        <w:rPr>
          <w:sz w:val="28"/>
        </w:rPr>
      </w:pPr>
      <w:r>
        <w:rPr>
          <w:sz w:val="28"/>
        </w:rPr>
        <w:t>10) Получатели средств местного бюджета;</w:t>
      </w:r>
    </w:p>
    <w:p w14:paraId="D6000000">
      <w:pPr>
        <w:ind w:left="0" w:firstLine="567"/>
        <w:jc w:val="both"/>
        <w:outlineLvl w:val="1"/>
        <w:rPr>
          <w:sz w:val="28"/>
        </w:rPr>
      </w:pPr>
      <w:r>
        <w:rPr>
          <w:sz w:val="28"/>
        </w:rPr>
        <w:t xml:space="preserve">11) Территориальный орган </w:t>
      </w:r>
      <w:r>
        <w:rPr>
          <w:sz w:val="28"/>
          <w:highlight w:val="white"/>
        </w:rPr>
        <w:t>Федерального казначейства, осуществляющий бюджетные полномочия по казначейскому обслуживанию исполнения местного бюджета.</w:t>
      </w:r>
    </w:p>
    <w:p w14:paraId="D7000000">
      <w:pPr>
        <w:tabs>
          <w:tab w:val="left" w:pos="993"/>
        </w:tabs>
        <w:ind w:left="0" w:firstLine="709"/>
        <w:jc w:val="both"/>
        <w:outlineLvl w:val="1"/>
        <w:rPr>
          <w:sz w:val="28"/>
        </w:rPr>
      </w:pPr>
      <w:r>
        <w:rPr>
          <w:sz w:val="28"/>
        </w:rPr>
        <w:t>2. Бюджетные полномочия участников бюджетного процесса муниципального образования</w:t>
      </w:r>
      <w:r>
        <w:rPr>
          <w:b/>
          <w:sz w:val="28"/>
        </w:rPr>
        <w:t xml:space="preserve"> </w:t>
      </w:r>
      <w:r>
        <w:rPr>
          <w:sz w:val="28"/>
        </w:rPr>
        <w:t xml:space="preserve"> определяются Бюджетным кодексом Российской Федерации, Уставом сельского поселения Мышланского сельсовета Сузунского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14:paraId="D8000000">
      <w:pPr>
        <w:tabs>
          <w:tab w:val="left" w:pos="5529"/>
        </w:tabs>
        <w:ind w:left="0" w:firstLine="540"/>
        <w:jc w:val="both"/>
        <w:rPr>
          <w:i/>
          <w:sz w:val="28"/>
        </w:rPr>
      </w:pPr>
    </w:p>
    <w:p w14:paraId="D9000000">
      <w:pPr>
        <w:ind w:left="0" w:firstLine="709"/>
        <w:jc w:val="both"/>
        <w:outlineLvl w:val="3"/>
        <w:rPr>
          <w:b/>
          <w:sz w:val="28"/>
        </w:rPr>
      </w:pPr>
      <w:r>
        <w:rPr>
          <w:b/>
          <w:sz w:val="28"/>
        </w:rPr>
        <w:t>Статья 4. Бюджетные полномочия Главы муниципального образования</w:t>
      </w:r>
    </w:p>
    <w:p w14:paraId="DA000000">
      <w:pPr>
        <w:ind w:left="0" w:firstLine="709"/>
        <w:jc w:val="both"/>
        <w:outlineLvl w:val="3"/>
        <w:rPr>
          <w:sz w:val="28"/>
        </w:rPr>
      </w:pPr>
      <w:r>
        <w:rPr>
          <w:sz w:val="28"/>
        </w:rPr>
        <w:t>1.Исполнение обязательств по реализации плана восстановления платежеспособности муниципального образования.</w:t>
      </w:r>
    </w:p>
    <w:p w14:paraId="DB000000">
      <w:pPr>
        <w:ind w:left="0" w:firstLine="709"/>
        <w:jc w:val="both"/>
        <w:outlineLvl w:val="3"/>
        <w:rPr>
          <w:sz w:val="28"/>
        </w:rPr>
      </w:pPr>
      <w:r>
        <w:rPr>
          <w:sz w:val="28"/>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14:paraId="DC000000">
      <w:pPr>
        <w:ind w:left="0" w:firstLine="540"/>
        <w:jc w:val="both"/>
        <w:rPr>
          <w:sz w:val="28"/>
        </w:rPr>
      </w:pPr>
    </w:p>
    <w:p w14:paraId="DD000000">
      <w:pPr>
        <w:ind w:left="0" w:firstLine="540"/>
        <w:jc w:val="both"/>
        <w:rPr>
          <w:b/>
          <w:sz w:val="28"/>
        </w:rPr>
      </w:pPr>
      <w:r>
        <w:rPr>
          <w:b/>
          <w:sz w:val="28"/>
        </w:rPr>
        <w:t xml:space="preserve">Статья 5. Бюджетные полномочия Совета депутатов муниципального образования  </w:t>
      </w:r>
    </w:p>
    <w:p w14:paraId="DE000000">
      <w:pPr>
        <w:ind w:left="0" w:firstLine="540"/>
        <w:jc w:val="both"/>
        <w:rPr>
          <w:sz w:val="28"/>
        </w:rPr>
      </w:pPr>
    </w:p>
    <w:p w14:paraId="DF000000">
      <w:pPr>
        <w:ind w:left="0" w:firstLine="540"/>
        <w:jc w:val="both"/>
        <w:rPr>
          <w:sz w:val="28"/>
        </w:rPr>
      </w:pPr>
      <w:r>
        <w:rPr>
          <w:sz w:val="28"/>
        </w:rPr>
        <w:t>1. К бюджетным полномочиям Совета депутатов муниципального образования относятся:</w:t>
      </w:r>
    </w:p>
    <w:p w14:paraId="E0000000">
      <w:pPr>
        <w:spacing w:before="200"/>
        <w:ind w:left="0" w:firstLine="540"/>
        <w:jc w:val="both"/>
        <w:rPr>
          <w:sz w:val="28"/>
        </w:rPr>
      </w:pPr>
      <w:bookmarkStart w:id="0" w:name="Par70"/>
      <w:bookmarkEnd w:id="0"/>
      <w:r>
        <w:rPr>
          <w:sz w:val="28"/>
        </w:rPr>
        <w:t>1) установление порядка рассмотрения проекта местного бюджета, утверждения местного бюджета;</w:t>
      </w:r>
    </w:p>
    <w:p w14:paraId="E1000000">
      <w:pPr>
        <w:ind w:left="0" w:firstLine="540"/>
        <w:jc w:val="both"/>
        <w:rPr>
          <w:sz w:val="28"/>
        </w:rPr>
      </w:pPr>
      <w:r>
        <w:rPr>
          <w:sz w:val="28"/>
        </w:rPr>
        <w:t>2) рассмотрение проекта решения о местном бюджете, принятие решения об утверждении местного бюджета;</w:t>
      </w:r>
    </w:p>
    <w:p w14:paraId="E2000000">
      <w:pPr>
        <w:ind w:left="0" w:firstLine="540"/>
        <w:jc w:val="both"/>
        <w:rPr>
          <w:sz w:val="28"/>
        </w:rPr>
      </w:pPr>
      <w:r>
        <w:rPr>
          <w:sz w:val="28"/>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Pr>
          <w:b/>
          <w:sz w:val="28"/>
        </w:rPr>
        <w:t xml:space="preserve"> </w:t>
      </w:r>
      <w:r>
        <w:rPr>
          <w:sz w:val="28"/>
        </w:rPr>
        <w:t>муниципального образования</w:t>
      </w:r>
      <w:r>
        <w:rPr>
          <w:b/>
          <w:sz w:val="28"/>
        </w:rPr>
        <w:t xml:space="preserve"> </w:t>
      </w:r>
      <w:r>
        <w:rPr>
          <w:sz w:val="28"/>
        </w:rPr>
        <w:t>на очередной финансовый год и плановый период; рассмотрение проекта местного бюджета на очередной финансовый год и плановый период;</w:t>
      </w:r>
    </w:p>
    <w:p w14:paraId="E3000000">
      <w:pPr>
        <w:ind w:left="0" w:firstLine="540"/>
        <w:jc w:val="both"/>
        <w:rPr>
          <w:sz w:val="28"/>
        </w:rPr>
      </w:pPr>
      <w:r>
        <w:rPr>
          <w:sz w:val="28"/>
        </w:rPr>
        <w:t>4) проведение публичных слушаний по проекту местного бюджета и годовому отчету об исполнении местного бюджета;</w:t>
      </w:r>
    </w:p>
    <w:p w14:paraId="E4000000">
      <w:pPr>
        <w:ind w:left="0" w:firstLine="540"/>
        <w:jc w:val="both"/>
        <w:rPr>
          <w:sz w:val="28"/>
        </w:rPr>
      </w:pPr>
      <w:r>
        <w:rPr>
          <w:sz w:val="28"/>
        </w:rPr>
        <w:t>5) рассмотрение годового отчета об исполнении местного бюджета, принятие решения об его утверждении;</w:t>
      </w:r>
    </w:p>
    <w:p w14:paraId="E5000000">
      <w:pPr>
        <w:ind w:left="0" w:firstLine="540"/>
        <w:jc w:val="both"/>
        <w:rPr>
          <w:sz w:val="28"/>
        </w:rPr>
      </w:pPr>
      <w:bookmarkStart w:id="1" w:name="Par78"/>
      <w:bookmarkEnd w:id="1"/>
      <w:r>
        <w:rPr>
          <w:sz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14:paraId="E6000000">
      <w:pPr>
        <w:ind w:left="0" w:firstLine="540"/>
        <w:jc w:val="both"/>
        <w:rPr>
          <w:sz w:val="28"/>
        </w:rPr>
      </w:pPr>
      <w:r>
        <w:rPr>
          <w:sz w:val="28"/>
        </w:rPr>
        <w:t>7) установление расходных обязательств муниципального образования;</w:t>
      </w:r>
    </w:p>
    <w:p w14:paraId="E7000000">
      <w:pPr>
        <w:ind w:left="0" w:firstLine="540"/>
        <w:jc w:val="both"/>
        <w:rPr>
          <w:sz w:val="28"/>
        </w:rPr>
      </w:pPr>
      <w:r>
        <w:rPr>
          <w:sz w:val="28"/>
        </w:rPr>
        <w:t>8)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14:paraId="E8000000">
      <w:pPr>
        <w:ind w:left="0" w:firstLine="540"/>
        <w:jc w:val="both"/>
        <w:rPr>
          <w:sz w:val="28"/>
        </w:rPr>
      </w:pPr>
      <w:r>
        <w:rPr>
          <w:sz w:val="28"/>
        </w:rPr>
        <w:t>9) установление целей, порядка и условий предоставления субсидий из местного бюджета;</w:t>
      </w:r>
    </w:p>
    <w:p w14:paraId="E9000000">
      <w:pPr>
        <w:ind w:left="0" w:firstLine="540"/>
        <w:jc w:val="both"/>
        <w:rPr>
          <w:sz w:val="28"/>
        </w:rPr>
      </w:pPr>
      <w:r>
        <w:rPr>
          <w:sz w:val="28"/>
        </w:rPr>
        <w:t>10) установление целей, порядка и условий предоставления иных межбюджетных трансфертов из местного бюджета;</w:t>
      </w:r>
    </w:p>
    <w:p w14:paraId="EA000000">
      <w:pPr>
        <w:ind w:left="0" w:firstLine="540"/>
        <w:jc w:val="both"/>
        <w:outlineLvl w:val="3"/>
        <w:rPr>
          <w:sz w:val="28"/>
        </w:rPr>
      </w:pPr>
      <w:r>
        <w:rPr>
          <w:sz w:val="28"/>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Pr>
          <w:b/>
          <w:sz w:val="28"/>
        </w:rPr>
        <w:t xml:space="preserve"> </w:t>
      </w:r>
      <w:r>
        <w:rPr>
          <w:sz w:val="28"/>
        </w:rPr>
        <w:t xml:space="preserve"> по вопросам регулирования бюджетных правоотношений;</w:t>
      </w:r>
    </w:p>
    <w:p w14:paraId="EB000000">
      <w:pPr>
        <w:ind w:left="0" w:firstLine="540"/>
        <w:jc w:val="both"/>
        <w:rPr>
          <w:sz w:val="28"/>
        </w:rPr>
      </w:pPr>
      <w:r>
        <w:rPr>
          <w:sz w:val="28"/>
        </w:rPr>
        <w:t>12) утверждение плана восстановления платежеспособности муниципального образования;</w:t>
      </w:r>
    </w:p>
    <w:p w14:paraId="EC000000">
      <w:pPr>
        <w:ind w:left="0" w:firstLine="540"/>
        <w:jc w:val="both"/>
        <w:rPr>
          <w:sz w:val="28"/>
        </w:rPr>
      </w:pPr>
      <w:r>
        <w:rPr>
          <w:sz w:val="28"/>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14:paraId="ED000000">
      <w:pPr>
        <w:ind w:left="0" w:firstLine="540"/>
        <w:jc w:val="both"/>
        <w:rPr>
          <w:sz w:val="28"/>
        </w:rPr>
      </w:pPr>
      <w:r>
        <w:rPr>
          <w:sz w:val="28"/>
        </w:rPr>
        <w:t>2. Реализация пунктов 1, 2, 5, 7, 9, 10, 11, 13 части 1 настоящей статьи осуществляется путем принятия решений.</w:t>
      </w:r>
    </w:p>
    <w:p w14:paraId="EE000000">
      <w:pPr>
        <w:ind w:left="0" w:firstLine="540"/>
        <w:jc w:val="both"/>
        <w:rPr>
          <w:sz w:val="28"/>
        </w:rPr>
      </w:pPr>
    </w:p>
    <w:p w14:paraId="EF000000">
      <w:pPr>
        <w:ind w:left="0" w:firstLine="540"/>
        <w:jc w:val="both"/>
        <w:rPr>
          <w:b/>
          <w:sz w:val="28"/>
        </w:rPr>
      </w:pPr>
      <w:r>
        <w:rPr>
          <w:b/>
          <w:sz w:val="28"/>
        </w:rPr>
        <w:t xml:space="preserve">Статья 6. Бюджетные полномочия администрации муниципального образования  </w:t>
      </w:r>
    </w:p>
    <w:p w14:paraId="F0000000">
      <w:pPr>
        <w:ind w:left="0" w:firstLine="540"/>
        <w:jc w:val="both"/>
        <w:rPr>
          <w:sz w:val="28"/>
        </w:rPr>
      </w:pPr>
    </w:p>
    <w:p w14:paraId="F1000000">
      <w:pPr>
        <w:ind w:left="0" w:firstLine="540"/>
        <w:jc w:val="both"/>
        <w:rPr>
          <w:sz w:val="28"/>
        </w:rPr>
      </w:pPr>
      <w:r>
        <w:rPr>
          <w:sz w:val="28"/>
        </w:rPr>
        <w:t>К бюджетным полномочиям администрации муниципального образования</w:t>
      </w:r>
      <w:r>
        <w:rPr>
          <w:b/>
          <w:sz w:val="28"/>
        </w:rPr>
        <w:t xml:space="preserve"> </w:t>
      </w:r>
      <w:r>
        <w:rPr>
          <w:sz w:val="28"/>
        </w:rPr>
        <w:t>относятся:</w:t>
      </w:r>
    </w:p>
    <w:p w14:paraId="F2000000">
      <w:pPr>
        <w:spacing w:before="200"/>
        <w:ind w:left="0" w:firstLine="540"/>
        <w:jc w:val="both"/>
        <w:rPr>
          <w:sz w:val="28"/>
        </w:rPr>
      </w:pPr>
      <w:r>
        <w:rPr>
          <w:sz w:val="28"/>
        </w:rPr>
        <w:t>1) рассмотрение и утверждение основных направлений бюджетной и налоговой политики муниципального образования;</w:t>
      </w:r>
    </w:p>
    <w:p w14:paraId="F3000000">
      <w:pPr>
        <w:ind w:left="0" w:firstLine="540"/>
        <w:jc w:val="both"/>
        <w:rPr>
          <w:sz w:val="28"/>
        </w:rPr>
      </w:pPr>
      <w:r>
        <w:rPr>
          <w:sz w:val="2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14:paraId="F4000000">
      <w:pPr>
        <w:ind w:left="0" w:firstLine="540"/>
        <w:jc w:val="both"/>
        <w:rPr>
          <w:sz w:val="28"/>
        </w:rPr>
      </w:pPr>
      <w:r>
        <w:rPr>
          <w:sz w:val="28"/>
        </w:rPr>
        <w:t>3) разработка и одобрение прогноза социально-экономического развития муниципального образования на очередной финансовый год и плановый период;</w:t>
      </w:r>
    </w:p>
    <w:p w14:paraId="F5000000">
      <w:pPr>
        <w:ind w:left="0" w:firstLine="540"/>
        <w:jc w:val="both"/>
        <w:rPr>
          <w:sz w:val="28"/>
        </w:rPr>
      </w:pPr>
      <w:r>
        <w:rPr>
          <w:sz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14:paraId="F6000000">
      <w:pPr>
        <w:ind w:left="0" w:firstLine="540"/>
        <w:jc w:val="both"/>
        <w:rPr>
          <w:sz w:val="28"/>
        </w:rPr>
      </w:pPr>
      <w:r>
        <w:rPr>
          <w:sz w:val="28"/>
        </w:rPr>
        <w:t>5) внесение проекта бюджета с необходимыми документами и материалами на утверждение в представительный орган;</w:t>
      </w:r>
    </w:p>
    <w:p w14:paraId="F7000000">
      <w:pPr>
        <w:ind w:left="0" w:firstLine="540"/>
        <w:jc w:val="both"/>
        <w:rPr>
          <w:sz w:val="28"/>
        </w:rPr>
      </w:pPr>
      <w:r>
        <w:rPr>
          <w:sz w:val="28"/>
        </w:rPr>
        <w:t>6) обеспечение исполнения местного бюджета;</w:t>
      </w:r>
    </w:p>
    <w:p w14:paraId="F8000000">
      <w:pPr>
        <w:ind w:left="0" w:firstLine="540"/>
        <w:jc w:val="both"/>
        <w:rPr>
          <w:sz w:val="28"/>
        </w:rPr>
      </w:pPr>
      <w:r>
        <w:rPr>
          <w:sz w:val="28"/>
        </w:rPr>
        <w:t>7) осуществление контроля за исполнением местного бюджета;</w:t>
      </w:r>
    </w:p>
    <w:p w14:paraId="F9000000">
      <w:pPr>
        <w:widowControl w:val="0"/>
        <w:ind w:left="0" w:firstLine="567"/>
        <w:jc w:val="both"/>
        <w:rPr>
          <w:sz w:val="28"/>
        </w:rPr>
      </w:pPr>
      <w:r>
        <w:rPr>
          <w:sz w:val="28"/>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14:paraId="FA000000">
      <w:pPr>
        <w:ind w:left="0" w:firstLine="540"/>
        <w:jc w:val="both"/>
        <w:rPr>
          <w:sz w:val="28"/>
        </w:rPr>
      </w:pPr>
      <w:r>
        <w:rPr>
          <w:sz w:val="28"/>
        </w:rPr>
        <w:t>9) обеспечение составления бюджетной отчетности;</w:t>
      </w:r>
    </w:p>
    <w:p w14:paraId="FB000000">
      <w:pPr>
        <w:ind w:left="0" w:firstLine="567"/>
        <w:jc w:val="both"/>
        <w:rPr>
          <w:sz w:val="28"/>
        </w:rPr>
      </w:pPr>
      <w:r>
        <w:rPr>
          <w:sz w:val="28"/>
        </w:rPr>
        <w:t>10) представление отчета об исполнении бюджета на утверждение представительным органом;</w:t>
      </w:r>
    </w:p>
    <w:p w14:paraId="FC000000">
      <w:pPr>
        <w:ind w:left="0" w:firstLine="567"/>
        <w:jc w:val="both"/>
        <w:rPr>
          <w:sz w:val="28"/>
        </w:rPr>
      </w:pPr>
      <w:r>
        <w:rPr>
          <w:sz w:val="28"/>
        </w:rPr>
        <w:t>11) обеспечение управления муниципальным долгом;</w:t>
      </w:r>
    </w:p>
    <w:p w14:paraId="FD000000">
      <w:pPr>
        <w:ind w:left="0" w:firstLine="540"/>
        <w:jc w:val="both"/>
        <w:rPr>
          <w:sz w:val="28"/>
        </w:rPr>
      </w:pPr>
      <w:r>
        <w:rPr>
          <w:sz w:val="28"/>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14:paraId="FE000000">
      <w:pPr>
        <w:ind w:left="0" w:firstLine="540"/>
        <w:jc w:val="both"/>
        <w:rPr>
          <w:sz w:val="28"/>
        </w:rPr>
      </w:pPr>
      <w:r>
        <w:rPr>
          <w:sz w:val="28"/>
        </w:rPr>
        <w:t>13) исполнение расходных обязательств муниципального образования;</w:t>
      </w:r>
    </w:p>
    <w:p w14:paraId="FF000000">
      <w:pPr>
        <w:ind w:left="0" w:firstLine="540"/>
        <w:jc w:val="both"/>
        <w:rPr>
          <w:sz w:val="28"/>
        </w:rPr>
      </w:pPr>
      <w:r>
        <w:rPr>
          <w:sz w:val="28"/>
        </w:rPr>
        <w:t>14) установление порядка использования бюджетных ассигнований резервного фонда администрации муниципального образования;</w:t>
      </w:r>
    </w:p>
    <w:p w14:paraId="00010000">
      <w:pPr>
        <w:ind w:left="0" w:firstLine="540"/>
        <w:jc w:val="both"/>
        <w:rPr>
          <w:sz w:val="28"/>
        </w:rPr>
      </w:pPr>
      <w:r>
        <w:rPr>
          <w:sz w:val="28"/>
        </w:rPr>
        <w:t>15) принятие решений по использованию бюджетных ассигнований резервного фонда администрации муниципального образования;</w:t>
      </w:r>
    </w:p>
    <w:p w14:paraId="01010000">
      <w:pPr>
        <w:ind w:left="0" w:firstLine="540"/>
        <w:jc w:val="both"/>
        <w:rPr>
          <w:sz w:val="28"/>
        </w:rPr>
      </w:pPr>
      <w:r>
        <w:rPr>
          <w:sz w:val="28"/>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14:paraId="02010000">
      <w:pPr>
        <w:ind w:left="0" w:firstLine="540"/>
        <w:jc w:val="both"/>
        <w:rPr>
          <w:sz w:val="28"/>
        </w:rPr>
      </w:pPr>
      <w:r>
        <w:rPr>
          <w:sz w:val="28"/>
        </w:rPr>
        <w:t>17) предоставление муниципальных гарантий муниципального образования;</w:t>
      </w:r>
    </w:p>
    <w:p w14:paraId="03010000">
      <w:pPr>
        <w:ind w:left="0" w:firstLine="540"/>
        <w:jc w:val="both"/>
        <w:rPr>
          <w:sz w:val="28"/>
        </w:rPr>
      </w:pPr>
      <w:r>
        <w:rPr>
          <w:sz w:val="28"/>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14:paraId="04010000">
      <w:pPr>
        <w:widowControl w:val="0"/>
        <w:ind w:left="0" w:firstLine="540"/>
        <w:jc w:val="both"/>
        <w:rPr>
          <w:sz w:val="28"/>
        </w:rPr>
      </w:pPr>
      <w:r>
        <w:rPr>
          <w:sz w:val="28"/>
        </w:rPr>
        <w:t>19) принятие решений о списании сумм задолженности по бюджетным кредитам;</w:t>
      </w:r>
    </w:p>
    <w:p w14:paraId="05010000">
      <w:pPr>
        <w:widowControl w:val="0"/>
        <w:ind w:left="0" w:firstLine="540"/>
        <w:jc w:val="both"/>
        <w:rPr>
          <w:sz w:val="28"/>
        </w:rPr>
      </w:pPr>
      <w:r>
        <w:rPr>
          <w:sz w:val="28"/>
        </w:rPr>
        <w:t>20) установление порядка проведения реструктуризации обязательств (задолженности) по бюджетному кредиту;</w:t>
      </w:r>
    </w:p>
    <w:p w14:paraId="06010000">
      <w:pPr>
        <w:ind w:left="0" w:firstLine="540"/>
        <w:jc w:val="both"/>
        <w:rPr>
          <w:sz w:val="28"/>
        </w:rPr>
      </w:pPr>
      <w:r>
        <w:rPr>
          <w:sz w:val="28"/>
        </w:rPr>
        <w:t>21) предоставление межбюджетных трансфертов из местного бюджета;</w:t>
      </w:r>
    </w:p>
    <w:p w14:paraId="07010000">
      <w:pPr>
        <w:ind w:left="0" w:firstLine="540"/>
        <w:jc w:val="both"/>
        <w:rPr>
          <w:sz w:val="28"/>
        </w:rPr>
      </w:pPr>
      <w:r>
        <w:rPr>
          <w:sz w:val="28"/>
        </w:rPr>
        <w:t>22) утверждение порядков финансирования мероприятий, предусмотренных муниципальными программами муниципального образования</w:t>
      </w:r>
      <w:r>
        <w:rPr>
          <w:b/>
          <w:sz w:val="28"/>
        </w:rPr>
        <w:t>;</w:t>
      </w:r>
    </w:p>
    <w:p w14:paraId="08010000">
      <w:pPr>
        <w:ind w:left="0" w:firstLine="540"/>
        <w:jc w:val="both"/>
        <w:rPr>
          <w:sz w:val="28"/>
        </w:rPr>
      </w:pPr>
      <w:r>
        <w:rPr>
          <w:sz w:val="2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14:paraId="09010000">
      <w:pPr>
        <w:ind w:left="0" w:firstLine="540"/>
        <w:jc w:val="both"/>
        <w:rPr>
          <w:sz w:val="28"/>
        </w:rPr>
      </w:pPr>
      <w:r>
        <w:rPr>
          <w:sz w:val="28"/>
        </w:rPr>
        <w:t>24) установление предельных объемов размещения муниципальных ценных бумаг муниципального образования на очередной финансовый год и каждый год планового периода по номинальной стоимости;</w:t>
      </w:r>
    </w:p>
    <w:p w14:paraId="0A010000">
      <w:pPr>
        <w:ind w:left="0" w:firstLine="540"/>
        <w:jc w:val="both"/>
        <w:rPr>
          <w:sz w:val="28"/>
        </w:rPr>
      </w:pPr>
      <w:r>
        <w:rPr>
          <w:sz w:val="28"/>
        </w:rPr>
        <w:t>25) представление в Совет депутатов муниципального образования</w:t>
      </w:r>
      <w:r>
        <w:rPr>
          <w:b/>
          <w:sz w:val="28"/>
        </w:rPr>
        <w:t xml:space="preserve"> </w:t>
      </w:r>
      <w:r>
        <w:rPr>
          <w:sz w:val="28"/>
        </w:rPr>
        <w:t xml:space="preserve"> отчета и иной бюджетной отчетности об исполнении местного бюджета;</w:t>
      </w:r>
    </w:p>
    <w:p w14:paraId="0B010000">
      <w:pPr>
        <w:ind w:left="0" w:firstLine="540"/>
        <w:jc w:val="both"/>
        <w:rPr>
          <w:sz w:val="28"/>
        </w:rPr>
      </w:pPr>
      <w:r>
        <w:rPr>
          <w:sz w:val="28"/>
        </w:rPr>
        <w:t>26)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14:paraId="0C010000">
      <w:pPr>
        <w:ind w:left="0" w:firstLine="540"/>
        <w:jc w:val="both"/>
        <w:rPr>
          <w:sz w:val="28"/>
        </w:rPr>
      </w:pPr>
      <w:r>
        <w:rPr>
          <w:sz w:val="28"/>
        </w:rPr>
        <w:t>27) утверждение отчета об исполнении местного бюджета за первый квартал, полугодие, девять месяцев текущего финансового года;</w:t>
      </w:r>
    </w:p>
    <w:p w14:paraId="0D010000">
      <w:pPr>
        <w:ind w:left="0" w:firstLine="540"/>
        <w:jc w:val="both"/>
        <w:rPr>
          <w:sz w:val="28"/>
        </w:rPr>
      </w:pPr>
      <w:r>
        <w:rPr>
          <w:sz w:val="28"/>
        </w:rPr>
        <w:t>27)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14:paraId="0E010000">
      <w:pPr>
        <w:ind w:left="0" w:firstLine="540"/>
        <w:jc w:val="both"/>
        <w:rPr>
          <w:sz w:val="28"/>
        </w:rPr>
      </w:pPr>
      <w:r>
        <w:rPr>
          <w:sz w:val="28"/>
        </w:rPr>
        <w:t>28) обеспечение опубликования ежеквартальных сведений о ходе исполнения местного бюджета;</w:t>
      </w:r>
    </w:p>
    <w:p w14:paraId="0F010000">
      <w:pPr>
        <w:ind w:left="0" w:firstLine="540"/>
        <w:jc w:val="both"/>
        <w:rPr>
          <w:sz w:val="28"/>
        </w:rPr>
      </w:pPr>
      <w:r>
        <w:rPr>
          <w:sz w:val="28"/>
        </w:rPr>
        <w:t>29)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14:paraId="10010000">
      <w:pPr>
        <w:ind w:left="0" w:firstLine="540"/>
        <w:jc w:val="both"/>
        <w:rPr>
          <w:sz w:val="28"/>
        </w:rPr>
      </w:pPr>
      <w:r>
        <w:rPr>
          <w:sz w:val="28"/>
        </w:rPr>
        <w:t>30) установление случаев заключения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14:paraId="11010000">
      <w:pPr>
        <w:ind w:left="0" w:firstLine="540"/>
        <w:jc w:val="both"/>
        <w:rPr>
          <w:sz w:val="28"/>
        </w:rPr>
      </w:pPr>
      <w:r>
        <w:rPr>
          <w:sz w:val="28"/>
        </w:rPr>
        <w:t>31) принятие решений о заключении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14:paraId="12010000">
      <w:pPr>
        <w:ind w:left="0" w:firstLine="540"/>
        <w:jc w:val="both"/>
        <w:rPr>
          <w:sz w:val="28"/>
        </w:rPr>
      </w:pPr>
      <w:r>
        <w:rPr>
          <w:sz w:val="28"/>
        </w:rPr>
        <w:t>32)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14:paraId="13010000">
      <w:pPr>
        <w:ind w:left="0" w:firstLine="540"/>
        <w:jc w:val="both"/>
        <w:rPr>
          <w:sz w:val="28"/>
        </w:rPr>
      </w:pPr>
      <w:r>
        <w:rPr>
          <w:sz w:val="28"/>
        </w:rPr>
        <w:t>33) утверждение бюджетного прогноза (изменений бюджетного прогноза) муниципального образования на долгосрочный период;</w:t>
      </w:r>
    </w:p>
    <w:p w14:paraId="14010000">
      <w:pPr>
        <w:ind w:left="0" w:firstLine="540"/>
        <w:jc w:val="both"/>
        <w:rPr>
          <w:sz w:val="28"/>
        </w:rPr>
      </w:pPr>
      <w:r>
        <w:rPr>
          <w:sz w:val="28"/>
        </w:rPr>
        <w:t>34) установление порядка формирования и ведения реестра источников доходов местного бюджета;</w:t>
      </w:r>
    </w:p>
    <w:p w14:paraId="15010000">
      <w:pPr>
        <w:ind w:left="0" w:firstLine="540"/>
        <w:jc w:val="both"/>
        <w:rPr>
          <w:sz w:val="28"/>
        </w:rPr>
      </w:pPr>
      <w:r>
        <w:rPr>
          <w:sz w:val="28"/>
        </w:rPr>
        <w:t>35) установление порядка формирования перечня налоговых расходов муниципального образования;</w:t>
      </w:r>
    </w:p>
    <w:p w14:paraId="16010000">
      <w:pPr>
        <w:ind w:left="0" w:firstLine="540"/>
        <w:jc w:val="both"/>
        <w:rPr>
          <w:sz w:val="28"/>
        </w:rPr>
      </w:pPr>
      <w:r>
        <w:rPr>
          <w:sz w:val="28"/>
        </w:rPr>
        <w:t>36) установление порядка осуществления оценки налоговых расходов муниципального образования;</w:t>
      </w:r>
    </w:p>
    <w:p w14:paraId="17010000">
      <w:pPr>
        <w:ind w:left="0" w:firstLine="540"/>
        <w:jc w:val="both"/>
        <w:rPr>
          <w:sz w:val="28"/>
        </w:rPr>
      </w:pPr>
      <w:r>
        <w:rPr>
          <w:sz w:val="28"/>
        </w:rPr>
        <w:t xml:space="preserve">37) утверждение </w:t>
      </w:r>
      <w:r>
        <w:rPr>
          <w:sz w:val="28"/>
          <w:highlight w:val="white"/>
        </w:rPr>
        <w:t>бюджетного прогноза (изменение бюджетного прогноза) муниципального образования на долгосрочный период;</w:t>
      </w:r>
    </w:p>
    <w:p w14:paraId="18010000">
      <w:pPr>
        <w:ind w:left="0" w:firstLine="540"/>
        <w:jc w:val="both"/>
        <w:rPr>
          <w:sz w:val="28"/>
        </w:rPr>
      </w:pPr>
      <w:r>
        <w:rPr>
          <w:sz w:val="28"/>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14:paraId="19010000">
      <w:pPr>
        <w:ind w:left="0" w:firstLine="540"/>
        <w:jc w:val="both"/>
        <w:rPr>
          <w:sz w:val="28"/>
        </w:rPr>
      </w:pPr>
    </w:p>
    <w:p w14:paraId="1A010000">
      <w:pPr>
        <w:ind w:left="0" w:firstLine="540"/>
        <w:jc w:val="both"/>
        <w:rPr>
          <w:b/>
          <w:sz w:val="28"/>
        </w:rPr>
      </w:pPr>
      <w:r>
        <w:rPr>
          <w:b/>
          <w:sz w:val="28"/>
        </w:rPr>
        <w:t>Статья 7. Бюджетные полномочия финансового органа</w:t>
      </w:r>
    </w:p>
    <w:p w14:paraId="1B010000">
      <w:pPr>
        <w:ind w:left="0" w:firstLine="540"/>
        <w:jc w:val="both"/>
        <w:rPr>
          <w:sz w:val="28"/>
        </w:rPr>
      </w:pPr>
    </w:p>
    <w:p w14:paraId="1C010000">
      <w:pPr>
        <w:ind w:left="0" w:firstLine="540"/>
        <w:jc w:val="both"/>
        <w:rPr>
          <w:sz w:val="28"/>
        </w:rPr>
      </w:pPr>
      <w:r>
        <w:rPr>
          <w:sz w:val="28"/>
        </w:rPr>
        <w:t>К бюджетным полномочиям финансового органа относятся:</w:t>
      </w:r>
    </w:p>
    <w:p w14:paraId="1D010000">
      <w:pPr>
        <w:ind w:left="0" w:firstLine="540"/>
        <w:jc w:val="both"/>
        <w:rPr>
          <w:sz w:val="28"/>
        </w:rPr>
      </w:pPr>
      <w:r>
        <w:rPr>
          <w:sz w:val="28"/>
        </w:rPr>
        <w:t>1) разработка и представление в администрацию муниципального образования основных направлений бюджетной, налоговой политики и кредитной политики муниципального образования;</w:t>
      </w:r>
    </w:p>
    <w:p w14:paraId="1E010000">
      <w:pPr>
        <w:ind w:left="0" w:firstLine="540"/>
        <w:jc w:val="both"/>
        <w:rPr>
          <w:sz w:val="28"/>
        </w:rPr>
      </w:pPr>
      <w:r>
        <w:rPr>
          <w:sz w:val="28"/>
        </w:rPr>
        <w:t>2) разработка и представление в администрацию муниципального образования</w:t>
      </w:r>
      <w:r>
        <w:rPr>
          <w:b/>
          <w:sz w:val="28"/>
        </w:rPr>
        <w:t xml:space="preserve"> </w:t>
      </w:r>
      <w:r>
        <w:rPr>
          <w:sz w:val="28"/>
        </w:rPr>
        <w:t xml:space="preserve"> бюджетного прогноза (изменений бюджетного прогноза муниципального образования</w:t>
      </w:r>
      <w:r>
        <w:rPr>
          <w:b/>
          <w:sz w:val="28"/>
        </w:rPr>
        <w:t xml:space="preserve"> </w:t>
      </w:r>
      <w:r>
        <w:rPr>
          <w:sz w:val="28"/>
        </w:rPr>
        <w:t xml:space="preserve"> на долгосрочный период;</w:t>
      </w:r>
    </w:p>
    <w:p w14:paraId="1F010000">
      <w:pPr>
        <w:ind w:left="0" w:firstLine="540"/>
        <w:jc w:val="both"/>
        <w:rPr>
          <w:sz w:val="28"/>
        </w:rPr>
      </w:pPr>
      <w:r>
        <w:rPr>
          <w:sz w:val="28"/>
        </w:rPr>
        <w:t>3) организация составления и составление проекта местного бюджета, представление его в администрацию сельсовета;</w:t>
      </w:r>
    </w:p>
    <w:p w14:paraId="20010000">
      <w:pPr>
        <w:ind w:left="0" w:firstLine="540"/>
        <w:jc w:val="both"/>
        <w:rPr>
          <w:sz w:val="28"/>
        </w:rPr>
      </w:pPr>
      <w:r>
        <w:rPr>
          <w:sz w:val="28"/>
        </w:rPr>
        <w:t>4) осуществление методического руководства в области составления и исполнения местного бюджета;</w:t>
      </w:r>
    </w:p>
    <w:p w14:paraId="21010000">
      <w:pPr>
        <w:ind w:left="0" w:firstLine="540"/>
        <w:jc w:val="both"/>
        <w:rPr>
          <w:sz w:val="28"/>
        </w:rPr>
      </w:pPr>
      <w:r>
        <w:rPr>
          <w:sz w:val="28"/>
        </w:rPr>
        <w:t>5) разработка и представление в администрацию муниципального образования</w:t>
      </w:r>
      <w:r>
        <w:rPr>
          <w:b/>
          <w:sz w:val="28"/>
        </w:rPr>
        <w:t xml:space="preserve"> </w:t>
      </w:r>
      <w:r>
        <w:rPr>
          <w:sz w:val="28"/>
        </w:rPr>
        <w:t xml:space="preserve">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14:paraId="22010000">
      <w:pPr>
        <w:ind w:left="0" w:firstLine="540"/>
        <w:jc w:val="both"/>
        <w:rPr>
          <w:sz w:val="28"/>
        </w:rPr>
      </w:pPr>
      <w:r>
        <w:rPr>
          <w:sz w:val="28"/>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14:paraId="23010000">
      <w:pPr>
        <w:ind w:left="0" w:firstLine="540"/>
        <w:jc w:val="both"/>
        <w:rPr>
          <w:sz w:val="28"/>
        </w:rPr>
      </w:pPr>
      <w:r>
        <w:rPr>
          <w:sz w:val="28"/>
        </w:rPr>
        <w:t>7) установление порядка составления бюджетной отчетности;</w:t>
      </w:r>
    </w:p>
    <w:p w14:paraId="24010000">
      <w:pPr>
        <w:ind w:left="0" w:firstLine="540"/>
        <w:jc w:val="both"/>
        <w:rPr>
          <w:sz w:val="28"/>
        </w:rPr>
      </w:pPr>
      <w:r>
        <w:rPr>
          <w:sz w:val="28"/>
        </w:rPr>
        <w:t>8) проектирование предельных объемов бюджетных ассигнований по главным распорядителям средств местного бюджета</w:t>
      </w:r>
    </w:p>
    <w:p w14:paraId="25010000">
      <w:pPr>
        <w:ind w:left="0" w:firstLine="540"/>
        <w:jc w:val="both"/>
        <w:rPr>
          <w:sz w:val="28"/>
        </w:rPr>
      </w:pPr>
      <w:r>
        <w:rPr>
          <w:sz w:val="28"/>
        </w:rPr>
        <w:t>9) ведение муниципальной долговой книги;</w:t>
      </w:r>
    </w:p>
    <w:p w14:paraId="26010000">
      <w:pPr>
        <w:ind w:left="0" w:firstLine="540"/>
        <w:jc w:val="both"/>
        <w:rPr>
          <w:sz w:val="28"/>
        </w:rPr>
      </w:pPr>
      <w:r>
        <w:rPr>
          <w:sz w:val="28"/>
        </w:rPr>
        <w:t>10) организация исполнения местного бюджет;</w:t>
      </w:r>
    </w:p>
    <w:p w14:paraId="27010000">
      <w:pPr>
        <w:ind w:left="0" w:firstLine="540"/>
        <w:jc w:val="both"/>
        <w:rPr>
          <w:sz w:val="28"/>
        </w:rPr>
      </w:pPr>
      <w:r>
        <w:rPr>
          <w:sz w:val="28"/>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14:paraId="28010000">
      <w:pPr>
        <w:ind w:left="0" w:firstLine="540"/>
        <w:jc w:val="both"/>
        <w:rPr>
          <w:sz w:val="28"/>
        </w:rPr>
      </w:pPr>
      <w:r>
        <w:rPr>
          <w:sz w:val="28"/>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14:paraId="29010000">
      <w:pPr>
        <w:ind w:left="0" w:firstLine="540"/>
        <w:jc w:val="both"/>
        <w:rPr>
          <w:sz w:val="28"/>
        </w:rPr>
      </w:pPr>
      <w:r>
        <w:rPr>
          <w:sz w:val="28"/>
        </w:rPr>
        <w:t>13) разработка проектов методик распределения и порядка предоставления межбюджетных трансфертов из местного бюджета</w:t>
      </w:r>
    </w:p>
    <w:p w14:paraId="2A010000">
      <w:pPr>
        <w:ind w:left="0" w:firstLine="540"/>
        <w:jc w:val="both"/>
        <w:rPr>
          <w:sz w:val="28"/>
        </w:rPr>
      </w:pPr>
      <w:r>
        <w:rPr>
          <w:sz w:val="28"/>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14:paraId="2B010000">
      <w:pPr>
        <w:ind w:left="0" w:firstLine="540"/>
        <w:jc w:val="both"/>
        <w:rPr>
          <w:sz w:val="28"/>
        </w:rPr>
      </w:pPr>
      <w:r>
        <w:rPr>
          <w:sz w:val="28"/>
        </w:rPr>
        <w:t>15) осуществление методологического руководства по бухгалтерскому учету и отчетности муниципальных учреждений;</w:t>
      </w:r>
    </w:p>
    <w:p w14:paraId="2C010000">
      <w:pPr>
        <w:ind w:left="0" w:firstLine="540"/>
        <w:jc w:val="both"/>
        <w:rPr>
          <w:sz w:val="28"/>
        </w:rPr>
      </w:pPr>
      <w:r>
        <w:rPr>
          <w:sz w:val="28"/>
        </w:rPr>
        <w:t>16) 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14:paraId="2D010000">
      <w:pPr>
        <w:ind w:left="0" w:firstLine="540"/>
        <w:jc w:val="both"/>
        <w:rPr>
          <w:sz w:val="28"/>
        </w:rPr>
      </w:pPr>
      <w:r>
        <w:rPr>
          <w:sz w:val="28"/>
        </w:rPr>
        <w:t>17) исполнение судебных актов по искам муниципального образования</w:t>
      </w:r>
      <w:r>
        <w:rPr>
          <w:b/>
          <w:sz w:val="28"/>
        </w:rPr>
        <w:t xml:space="preserve"> </w:t>
      </w:r>
      <w:r>
        <w:rPr>
          <w:sz w:val="28"/>
        </w:rPr>
        <w:t xml:space="preserve"> в установленном порядке;</w:t>
      </w:r>
    </w:p>
    <w:p w14:paraId="2E010000">
      <w:pPr>
        <w:ind w:left="0" w:firstLine="540"/>
        <w:jc w:val="both"/>
        <w:rPr>
          <w:sz w:val="28"/>
        </w:rPr>
      </w:pPr>
      <w:r>
        <w:rPr>
          <w:sz w:val="28"/>
        </w:rPr>
        <w:t>18) формирование и ведение реестра источников доходов муниципального образования, реестр источников доходов муниципального образования</w:t>
      </w:r>
      <w:r>
        <w:rPr>
          <w:b/>
          <w:sz w:val="28"/>
        </w:rPr>
        <w:t xml:space="preserve"> </w:t>
      </w:r>
      <w:r>
        <w:rPr>
          <w:sz w:val="28"/>
        </w:rPr>
        <w:t>, а также перечень источников доходов бюджетов бюджетной системы Российской Федерации</w:t>
      </w:r>
    </w:p>
    <w:p w14:paraId="2F010000">
      <w:pPr>
        <w:ind w:left="0" w:firstLine="540"/>
        <w:jc w:val="both"/>
        <w:rPr>
          <w:sz w:val="28"/>
        </w:rPr>
      </w:pPr>
      <w:r>
        <w:rPr>
          <w:sz w:val="28"/>
        </w:rPr>
        <w:t>19) установление порядка составления и ведения кассового плана местного бюджета;</w:t>
      </w:r>
    </w:p>
    <w:p w14:paraId="30010000">
      <w:pPr>
        <w:ind w:left="0" w:firstLine="540"/>
        <w:jc w:val="both"/>
        <w:rPr>
          <w:sz w:val="28"/>
        </w:rPr>
      </w:pPr>
      <w:r>
        <w:rPr>
          <w:sz w:val="28"/>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31010000">
      <w:pPr>
        <w:ind w:left="0" w:firstLine="540"/>
        <w:jc w:val="both"/>
        <w:rPr>
          <w:sz w:val="28"/>
        </w:rPr>
      </w:pPr>
      <w:r>
        <w:rPr>
          <w:sz w:val="28"/>
        </w:rPr>
        <w:t>21) управление средствами на едином счете местного бюджета;</w:t>
      </w:r>
    </w:p>
    <w:p w14:paraId="32010000">
      <w:pPr>
        <w:ind w:left="0" w:firstLine="540"/>
        <w:jc w:val="both"/>
        <w:rPr>
          <w:sz w:val="28"/>
        </w:rPr>
      </w:pPr>
      <w:r>
        <w:rPr>
          <w:sz w:val="28"/>
        </w:rPr>
        <w:t>22) ведение реестра расходных обязательств муниципального образования</w:t>
      </w:r>
      <w:r>
        <w:rPr>
          <w:b/>
          <w:sz w:val="28"/>
        </w:rPr>
        <w:t xml:space="preserve"> </w:t>
      </w:r>
      <w:r>
        <w:rPr>
          <w:sz w:val="28"/>
        </w:rPr>
        <w:t>в порядке, установленном администрацией муниципального образования;</w:t>
      </w:r>
    </w:p>
    <w:p w14:paraId="33010000">
      <w:pPr>
        <w:ind w:left="0" w:firstLine="540"/>
        <w:jc w:val="both"/>
        <w:rPr>
          <w:sz w:val="28"/>
        </w:rPr>
      </w:pPr>
      <w:r>
        <w:rPr>
          <w:sz w:val="28"/>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14:paraId="34010000">
      <w:pPr>
        <w:ind w:left="0" w:firstLine="540"/>
        <w:jc w:val="both"/>
        <w:rPr>
          <w:sz w:val="28"/>
        </w:rPr>
      </w:pPr>
      <w:r>
        <w:rPr>
          <w:sz w:val="28"/>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14:paraId="35010000">
      <w:pPr>
        <w:ind w:left="0" w:firstLine="540"/>
        <w:jc w:val="both"/>
        <w:rPr>
          <w:sz w:val="28"/>
        </w:rPr>
      </w:pPr>
      <w:r>
        <w:rPr>
          <w:sz w:val="28"/>
        </w:rPr>
        <w:t>25) разработка программ муниципальных внутренних заимствований муниципального образования;</w:t>
      </w:r>
    </w:p>
    <w:p w14:paraId="36010000">
      <w:pPr>
        <w:ind w:left="0" w:firstLine="540"/>
        <w:jc w:val="both"/>
        <w:rPr>
          <w:sz w:val="28"/>
        </w:rPr>
      </w:pPr>
      <w:r>
        <w:rPr>
          <w:sz w:val="28"/>
        </w:rPr>
        <w:t>26) разработка программы муниципальных гарантий муниципального образования</w:t>
      </w:r>
      <w:r>
        <w:rPr>
          <w:b/>
          <w:sz w:val="28"/>
        </w:rPr>
        <w:t xml:space="preserve"> </w:t>
      </w:r>
      <w:r>
        <w:rPr>
          <w:sz w:val="28"/>
        </w:rPr>
        <w:t xml:space="preserve"> в валюте Российской Федерации;</w:t>
      </w:r>
    </w:p>
    <w:p w14:paraId="37010000">
      <w:pPr>
        <w:ind w:left="0" w:firstLine="540"/>
        <w:jc w:val="both"/>
        <w:rPr>
          <w:sz w:val="28"/>
        </w:rPr>
      </w:pPr>
      <w:r>
        <w:rPr>
          <w:sz w:val="28"/>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14:paraId="38010000">
      <w:pPr>
        <w:ind w:left="0" w:firstLine="540"/>
        <w:jc w:val="both"/>
        <w:rPr>
          <w:sz w:val="28"/>
        </w:rPr>
      </w:pPr>
      <w:r>
        <w:rPr>
          <w:sz w:val="28"/>
        </w:rPr>
        <w:t>28) формирование и ведение реестра источников доходов местного бюджета;</w:t>
      </w:r>
    </w:p>
    <w:p w14:paraId="39010000">
      <w:pPr>
        <w:ind w:left="0" w:firstLine="540"/>
        <w:jc w:val="both"/>
        <w:rPr>
          <w:sz w:val="28"/>
        </w:rPr>
      </w:pPr>
      <w:r>
        <w:rPr>
          <w:sz w:val="28"/>
        </w:rPr>
        <w:t>29) утверждение перечня кодов видов источников финансирования дефицита местного бюджета;</w:t>
      </w:r>
    </w:p>
    <w:p w14:paraId="3A010000">
      <w:pPr>
        <w:ind w:left="0" w:firstLine="540"/>
        <w:jc w:val="both"/>
        <w:rPr>
          <w:sz w:val="28"/>
        </w:rPr>
      </w:pPr>
      <w:r>
        <w:rPr>
          <w:sz w:val="28"/>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Pr>
          <w:b/>
          <w:sz w:val="28"/>
        </w:rPr>
        <w:t>.</w:t>
      </w:r>
    </w:p>
    <w:p w14:paraId="3B010000">
      <w:pPr>
        <w:ind w:left="0" w:firstLine="540"/>
        <w:jc w:val="both"/>
        <w:rPr>
          <w:sz w:val="28"/>
        </w:rPr>
      </w:pPr>
      <w:r>
        <w:rPr>
          <w:sz w:val="28"/>
        </w:rPr>
        <w:t>31) установление перечня и кодов целевых статей расходов местного бюджета, если иное не установлено Бюджетным кодексом Российской Федерации;</w:t>
      </w:r>
    </w:p>
    <w:p w14:paraId="3C010000">
      <w:pPr>
        <w:widowControl w:val="0"/>
        <w:ind w:left="0" w:firstLine="540"/>
        <w:jc w:val="both"/>
        <w:rPr>
          <w:sz w:val="28"/>
        </w:rPr>
      </w:pPr>
      <w:r>
        <w:rPr>
          <w:sz w:val="28"/>
        </w:rPr>
        <w:t>32) установление порядка исполнения решений о применении бюджетных мер принуждения за совершение бюджетного нарушения;</w:t>
      </w:r>
    </w:p>
    <w:p w14:paraId="3D010000">
      <w:pPr>
        <w:ind w:left="0" w:firstLine="540"/>
        <w:jc w:val="both"/>
        <w:rPr>
          <w:sz w:val="28"/>
        </w:rPr>
      </w:pPr>
      <w:r>
        <w:rPr>
          <w:sz w:val="28"/>
        </w:rPr>
        <w:t>33)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14:paraId="3E010000">
      <w:pPr>
        <w:widowControl w:val="0"/>
        <w:ind w:left="0" w:firstLine="567"/>
        <w:jc w:val="both"/>
        <w:rPr>
          <w:sz w:val="28"/>
        </w:rPr>
      </w:pPr>
      <w:r>
        <w:rPr>
          <w:sz w:val="28"/>
        </w:rPr>
        <w:t>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14:paraId="3F010000">
      <w:pPr>
        <w:widowControl w:val="0"/>
        <w:ind w:left="0" w:firstLine="567"/>
        <w:jc w:val="both"/>
        <w:rPr>
          <w:sz w:val="28"/>
        </w:rPr>
      </w:pPr>
      <w:r>
        <w:rPr>
          <w:sz w:val="28"/>
        </w:rPr>
        <w:t>35) установление порядка исполнения решения о применении бюджетных мер принуждения за совершение бюджетного нарушения;</w:t>
      </w:r>
    </w:p>
    <w:p w14:paraId="40010000">
      <w:pPr>
        <w:widowControl w:val="0"/>
        <w:ind w:left="0" w:firstLine="567"/>
        <w:jc w:val="both"/>
        <w:rPr>
          <w:sz w:val="28"/>
        </w:rPr>
      </w:pPr>
      <w:r>
        <w:rPr>
          <w:sz w:val="28"/>
        </w:rPr>
        <w:t>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14:paraId="41010000">
      <w:pPr>
        <w:widowControl w:val="0"/>
        <w:ind w:left="0" w:firstLine="567"/>
        <w:jc w:val="both"/>
        <w:rPr>
          <w:sz w:val="28"/>
        </w:rPr>
      </w:pPr>
      <w:r>
        <w:rPr>
          <w:sz w:val="28"/>
        </w:rPr>
        <w:t>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14:paraId="42010000">
      <w:pPr>
        <w:widowControl w:val="0"/>
        <w:ind w:left="0" w:firstLine="567"/>
        <w:jc w:val="both"/>
        <w:rPr>
          <w:sz w:val="28"/>
        </w:rPr>
      </w:pPr>
      <w:r>
        <w:rPr>
          <w:sz w:val="28"/>
        </w:rPr>
        <w:t>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14:paraId="43010000">
      <w:pPr>
        <w:ind w:left="0" w:firstLine="540"/>
        <w:jc w:val="both"/>
        <w:rPr>
          <w:sz w:val="28"/>
        </w:rPr>
      </w:pPr>
      <w:r>
        <w:rPr>
          <w:sz w:val="28"/>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14:paraId="44010000">
      <w:pPr>
        <w:ind w:left="0" w:firstLine="540"/>
        <w:jc w:val="both"/>
        <w:rPr>
          <w:sz w:val="28"/>
        </w:rPr>
      </w:pPr>
      <w:r>
        <w:rPr>
          <w:sz w:val="28"/>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14:paraId="45010000">
      <w:pPr>
        <w:ind w:left="0" w:firstLine="540"/>
        <w:jc w:val="both"/>
        <w:rPr>
          <w:sz w:val="28"/>
        </w:rPr>
      </w:pPr>
      <w:r>
        <w:rPr>
          <w:sz w:val="28"/>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14:paraId="46010000">
      <w:pPr>
        <w:ind w:left="0" w:firstLine="540"/>
        <w:jc w:val="both"/>
        <w:rPr>
          <w:sz w:val="28"/>
        </w:rPr>
      </w:pPr>
      <w:r>
        <w:rPr>
          <w:sz w:val="28"/>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14:paraId="47010000">
      <w:pPr>
        <w:ind w:left="0" w:firstLine="540"/>
        <w:jc w:val="both"/>
        <w:rPr>
          <w:sz w:val="28"/>
        </w:rPr>
      </w:pPr>
      <w:r>
        <w:rPr>
          <w:sz w:val="28"/>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14:paraId="48010000">
      <w:pPr>
        <w:ind w:left="0" w:firstLine="540"/>
        <w:jc w:val="both"/>
        <w:rPr>
          <w:sz w:val="28"/>
        </w:rPr>
      </w:pPr>
    </w:p>
    <w:p w14:paraId="49010000">
      <w:pPr>
        <w:ind w:left="0" w:firstLine="540"/>
        <w:jc w:val="both"/>
        <w:rPr>
          <w:b/>
          <w:sz w:val="28"/>
        </w:rPr>
      </w:pPr>
      <w:r>
        <w:rPr>
          <w:b/>
          <w:sz w:val="28"/>
        </w:rPr>
        <w:t>Статья 8. Бюджетные полномочия органа контроля сельсовета</w:t>
      </w:r>
    </w:p>
    <w:p w14:paraId="4A010000">
      <w:pPr>
        <w:ind w:left="0" w:firstLine="540"/>
        <w:jc w:val="both"/>
        <w:rPr>
          <w:sz w:val="28"/>
        </w:rPr>
      </w:pPr>
    </w:p>
    <w:p w14:paraId="4B010000">
      <w:pPr>
        <w:ind w:left="0" w:firstLine="540"/>
        <w:jc w:val="both"/>
        <w:rPr>
          <w:sz w:val="28"/>
        </w:rPr>
      </w:pPr>
      <w:r>
        <w:rPr>
          <w:sz w:val="28"/>
        </w:rPr>
        <w:t>К бюджетным полномочиям органа контроля сельсовета относятся:</w:t>
      </w:r>
    </w:p>
    <w:p w14:paraId="4C010000">
      <w:pPr>
        <w:ind w:left="0" w:firstLine="540"/>
        <w:jc w:val="both"/>
        <w:rPr>
          <w:sz w:val="28"/>
        </w:rPr>
      </w:pPr>
      <w:r>
        <w:rPr>
          <w:sz w:val="2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
    <w:p w14:paraId="4D010000">
      <w:pPr>
        <w:ind w:left="0" w:firstLine="540"/>
        <w:jc w:val="both"/>
        <w:rPr>
          <w:sz w:val="28"/>
        </w:rPr>
      </w:pPr>
      <w:r>
        <w:rPr>
          <w:sz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14:paraId="4E010000">
      <w:pPr>
        <w:ind w:left="0" w:firstLine="540"/>
        <w:jc w:val="both"/>
        <w:rPr>
          <w:sz w:val="28"/>
        </w:rPr>
      </w:pPr>
      <w:r>
        <w:rPr>
          <w:sz w:val="28"/>
        </w:rPr>
        <w:t>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4F010000">
      <w:pPr>
        <w:ind w:left="0" w:firstLine="540"/>
        <w:jc w:val="both"/>
        <w:rPr>
          <w:sz w:val="28"/>
        </w:rPr>
      </w:pPr>
      <w:r>
        <w:rPr>
          <w:sz w:val="28"/>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50010000">
      <w:pPr>
        <w:ind w:left="0" w:firstLine="540"/>
        <w:jc w:val="both"/>
        <w:rPr>
          <w:sz w:val="28"/>
        </w:rPr>
      </w:pPr>
      <w:r>
        <w:rPr>
          <w:sz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51010000">
      <w:pPr>
        <w:ind w:left="0" w:firstLine="540"/>
        <w:jc w:val="both"/>
        <w:rPr>
          <w:sz w:val="28"/>
        </w:rPr>
      </w:pPr>
      <w:r>
        <w:rPr>
          <w:sz w:val="28"/>
        </w:rPr>
        <w:t>6) иные полномочия в соответствии с Бюджетным кодексом Российской Федерации.</w:t>
      </w:r>
    </w:p>
    <w:p w14:paraId="52010000">
      <w:pPr>
        <w:ind w:left="0" w:firstLine="540"/>
        <w:jc w:val="both"/>
        <w:rPr>
          <w:b/>
          <w:sz w:val="28"/>
        </w:rPr>
      </w:pPr>
    </w:p>
    <w:p w14:paraId="53010000">
      <w:pPr>
        <w:ind w:left="0" w:firstLine="540"/>
        <w:jc w:val="both"/>
        <w:rPr>
          <w:b/>
          <w:sz w:val="28"/>
        </w:rPr>
      </w:pPr>
      <w:r>
        <w:rPr>
          <w:b/>
          <w:sz w:val="28"/>
        </w:rPr>
        <w:t xml:space="preserve">Статья 9. Бюджетные полномочия контрольно-счетного органа </w:t>
      </w:r>
    </w:p>
    <w:p w14:paraId="54010000">
      <w:pPr>
        <w:ind w:left="0" w:firstLine="540"/>
        <w:jc w:val="both"/>
        <w:rPr>
          <w:sz w:val="28"/>
        </w:rPr>
      </w:pPr>
      <w:r>
        <w:rPr>
          <w:sz w:val="28"/>
        </w:rPr>
        <w:t>1. К полномочиям контрольно-счетного органа относятся:</w:t>
      </w:r>
    </w:p>
    <w:p w14:paraId="55010000">
      <w:pPr>
        <w:pStyle w:val="9"/>
        <w:spacing w:before="0" w:after="0"/>
        <w:ind w:left="0" w:firstLine="567"/>
        <w:jc w:val="both"/>
        <w:rPr>
          <w:sz w:val="28"/>
        </w:rPr>
      </w:pPr>
      <w:r>
        <w:rPr>
          <w:sz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56010000">
      <w:pPr>
        <w:pStyle w:val="9"/>
        <w:spacing w:before="0" w:after="0"/>
        <w:ind w:left="0" w:firstLine="567"/>
        <w:jc w:val="both"/>
        <w:rPr>
          <w:sz w:val="28"/>
        </w:rPr>
      </w:pPr>
      <w:r>
        <w:rPr>
          <w:sz w:val="28"/>
        </w:rPr>
        <w:t>2) экспертиза проектов местного бюджета, проверка и анализ обоснованности его показателей;</w:t>
      </w:r>
    </w:p>
    <w:p w14:paraId="57010000">
      <w:pPr>
        <w:pStyle w:val="9"/>
        <w:spacing w:before="0" w:after="0"/>
        <w:ind w:left="0" w:firstLine="567"/>
        <w:jc w:val="both"/>
        <w:rPr>
          <w:sz w:val="28"/>
        </w:rPr>
      </w:pPr>
      <w:r>
        <w:rPr>
          <w:sz w:val="28"/>
        </w:rPr>
        <w:t>3) внешняя проверка годового отчета об исполнении местного бюджета;</w:t>
      </w:r>
    </w:p>
    <w:p w14:paraId="58010000">
      <w:pPr>
        <w:pStyle w:val="9"/>
        <w:spacing w:before="0" w:after="0"/>
        <w:ind w:left="0" w:firstLine="567"/>
        <w:jc w:val="both"/>
        <w:rPr>
          <w:sz w:val="28"/>
        </w:rPr>
      </w:pPr>
      <w:r>
        <w:rPr>
          <w:sz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9010000">
      <w:pPr>
        <w:pStyle w:val="9"/>
        <w:spacing w:before="0" w:after="0"/>
        <w:ind w:left="0" w:firstLine="567"/>
        <w:jc w:val="both"/>
        <w:rPr>
          <w:sz w:val="28"/>
        </w:rPr>
      </w:pPr>
      <w:r>
        <w:rPr>
          <w:sz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A010000">
      <w:pPr>
        <w:pStyle w:val="9"/>
        <w:spacing w:before="0" w:after="0"/>
        <w:ind w:left="0" w:firstLine="567"/>
        <w:jc w:val="both"/>
        <w:rPr>
          <w:sz w:val="28"/>
        </w:rPr>
      </w:pPr>
      <w:r>
        <w:rPr>
          <w:sz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B010000">
      <w:pPr>
        <w:pStyle w:val="9"/>
        <w:spacing w:before="0" w:after="0"/>
        <w:ind w:left="0" w:firstLine="567"/>
        <w:jc w:val="both"/>
        <w:rPr>
          <w:sz w:val="28"/>
        </w:rPr>
      </w:pPr>
      <w:r>
        <w:rPr>
          <w:sz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C010000">
      <w:pPr>
        <w:pStyle w:val="9"/>
        <w:spacing w:before="0" w:after="0"/>
        <w:ind w:left="0" w:firstLine="567"/>
        <w:jc w:val="both"/>
        <w:rPr>
          <w:sz w:val="28"/>
        </w:rPr>
      </w:pPr>
      <w:r>
        <w:rPr>
          <w:sz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D010000">
      <w:pPr>
        <w:pStyle w:val="9"/>
        <w:spacing w:before="0" w:after="0"/>
        <w:ind w:left="0" w:firstLine="567"/>
        <w:jc w:val="both"/>
        <w:rPr>
          <w:sz w:val="28"/>
        </w:rPr>
      </w:pPr>
      <w:r>
        <w:rPr>
          <w:sz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5E010000">
      <w:pPr>
        <w:pStyle w:val="9"/>
        <w:spacing w:before="0" w:after="0"/>
        <w:ind w:left="0" w:firstLine="567"/>
        <w:jc w:val="both"/>
        <w:rPr>
          <w:sz w:val="28"/>
        </w:rPr>
      </w:pPr>
      <w:r>
        <w:rPr>
          <w:sz w:val="28"/>
        </w:rPr>
        <w:t>10) осуществление контроля за состоянием муниципального внутреннего и внешнего долга;</w:t>
      </w:r>
    </w:p>
    <w:p w14:paraId="5F010000">
      <w:pPr>
        <w:pStyle w:val="9"/>
        <w:spacing w:before="0" w:after="0"/>
        <w:ind w:left="0" w:firstLine="567"/>
        <w:jc w:val="both"/>
        <w:rPr>
          <w:sz w:val="28"/>
        </w:rPr>
      </w:pPr>
      <w:r>
        <w:rPr>
          <w:sz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60010000">
      <w:pPr>
        <w:pStyle w:val="9"/>
        <w:spacing w:before="0" w:after="0"/>
        <w:ind w:left="0" w:firstLine="567"/>
        <w:jc w:val="both"/>
        <w:rPr>
          <w:sz w:val="28"/>
        </w:rPr>
      </w:pPr>
      <w:r>
        <w:rPr>
          <w:sz w:val="28"/>
        </w:rPr>
        <w:t>12) участие в пределах полномочий в мероприятиях, направленных на противодействие коррупции;</w:t>
      </w:r>
    </w:p>
    <w:p w14:paraId="61010000">
      <w:pPr>
        <w:pStyle w:val="9"/>
        <w:spacing w:before="0" w:after="0"/>
        <w:ind w:left="0" w:firstLine="567"/>
        <w:jc w:val="both"/>
        <w:rPr>
          <w:sz w:val="28"/>
        </w:rPr>
      </w:pPr>
      <w:r>
        <w:rPr>
          <w:sz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62010000">
      <w:pPr>
        <w:ind w:left="0" w:firstLine="540"/>
        <w:jc w:val="both"/>
        <w:rPr>
          <w:sz w:val="28"/>
        </w:rPr>
      </w:pPr>
      <w:r>
        <w:rPr>
          <w:sz w:val="28"/>
        </w:rPr>
        <w:t xml:space="preserve"> 2. Внешний муниципальный финансовый контроль осуществляется Контрольно-счетным органом Сузунского района Новосибирской области (далее – Контрольно-счетный орган) по Соглашению, заключенному между Советом депутатов муниципального образования, Советом депутатов Сузунского района Новосибирской области на основании решений, принятых Советом депутатов муниципального образования и Советом депутатов Сузунского района Новосибирской области.</w:t>
      </w:r>
    </w:p>
    <w:p w14:paraId="63010000">
      <w:pPr>
        <w:ind w:left="0" w:firstLine="540"/>
        <w:jc w:val="both"/>
        <w:rPr>
          <w:sz w:val="28"/>
        </w:rPr>
      </w:pPr>
    </w:p>
    <w:p w14:paraId="64010000">
      <w:pPr>
        <w:ind w:left="0" w:firstLine="540"/>
        <w:jc w:val="both"/>
        <w:rPr>
          <w:b/>
          <w:sz w:val="28"/>
        </w:rPr>
      </w:pPr>
      <w:r>
        <w:rPr>
          <w:b/>
          <w:sz w:val="28"/>
        </w:rPr>
        <w:t>Статья 10. Бюджетные полномочия главных распорядителей (распорядителей) средств местного бюджета</w:t>
      </w:r>
    </w:p>
    <w:p w14:paraId="65010000">
      <w:pPr>
        <w:ind w:left="0" w:firstLine="540"/>
        <w:jc w:val="both"/>
        <w:rPr>
          <w:sz w:val="28"/>
        </w:rPr>
      </w:pPr>
    </w:p>
    <w:p w14:paraId="66010000">
      <w:pPr>
        <w:pStyle w:val="9"/>
        <w:spacing w:before="0" w:after="0"/>
        <w:ind w:left="0" w:firstLine="567"/>
        <w:jc w:val="both"/>
        <w:rPr>
          <w:sz w:val="28"/>
        </w:rPr>
      </w:pPr>
      <w:r>
        <w:rPr>
          <w:sz w:val="28"/>
        </w:rPr>
        <w:t>1. Главный распорядитель бюджетных средств обладает следующими бюджетными полномочиями:</w:t>
      </w:r>
    </w:p>
    <w:p w14:paraId="67010000">
      <w:pPr>
        <w:pStyle w:val="9"/>
        <w:spacing w:before="0" w:after="0"/>
        <w:ind w:left="0" w:firstLine="567"/>
        <w:jc w:val="both"/>
        <w:rPr>
          <w:sz w:val="28"/>
        </w:rPr>
      </w:pPr>
      <w:r>
        <w:rPr>
          <w:sz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8010000">
      <w:pPr>
        <w:pStyle w:val="9"/>
        <w:spacing w:before="0" w:after="0"/>
        <w:ind w:left="0" w:firstLine="567"/>
        <w:jc w:val="both"/>
        <w:rPr>
          <w:sz w:val="28"/>
        </w:rPr>
      </w:pPr>
      <w:r>
        <w:rPr>
          <w:sz w:val="28"/>
        </w:rPr>
        <w:t>2) формирует перечень подведомственных ему распорядителей и получателей бюджетных средств;</w:t>
      </w:r>
    </w:p>
    <w:p w14:paraId="69010000">
      <w:pPr>
        <w:pStyle w:val="9"/>
        <w:spacing w:before="0" w:after="0"/>
        <w:ind w:left="0" w:firstLine="567"/>
        <w:jc w:val="both"/>
        <w:rPr>
          <w:sz w:val="28"/>
        </w:rPr>
      </w:pPr>
      <w:r>
        <w:rPr>
          <w:sz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A010000">
      <w:pPr>
        <w:pStyle w:val="9"/>
        <w:spacing w:before="0" w:after="0"/>
        <w:ind w:left="0" w:firstLine="567"/>
        <w:jc w:val="both"/>
        <w:rPr>
          <w:sz w:val="28"/>
        </w:rPr>
      </w:pPr>
      <w:r>
        <w:rPr>
          <w:sz w:val="28"/>
        </w:rPr>
        <w:t>4) осуществляет планирование соответствующих расходов бюджета, составляет обоснования бюджетных ассигнований;</w:t>
      </w:r>
    </w:p>
    <w:p w14:paraId="6B010000">
      <w:pPr>
        <w:pStyle w:val="9"/>
        <w:spacing w:before="0" w:after="0"/>
        <w:ind w:left="0" w:firstLine="567"/>
        <w:jc w:val="both"/>
        <w:rPr>
          <w:sz w:val="28"/>
        </w:rPr>
      </w:pPr>
      <w:r>
        <w:rPr>
          <w:sz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6C010000">
      <w:pPr>
        <w:pStyle w:val="9"/>
        <w:spacing w:before="0" w:after="0"/>
        <w:ind w:left="0" w:firstLine="567"/>
        <w:jc w:val="both"/>
        <w:rPr>
          <w:sz w:val="28"/>
        </w:rPr>
      </w:pPr>
      <w:r>
        <w:rPr>
          <w:sz w:val="28"/>
        </w:rPr>
        <w:t>6) вносит предложения по формированию и изменению лимитов бюджетных обязательств;</w:t>
      </w:r>
    </w:p>
    <w:p w14:paraId="6D010000">
      <w:pPr>
        <w:pStyle w:val="9"/>
        <w:spacing w:before="0" w:after="0"/>
        <w:ind w:left="0" w:firstLine="567"/>
        <w:jc w:val="both"/>
        <w:rPr>
          <w:sz w:val="28"/>
        </w:rPr>
      </w:pPr>
      <w:r>
        <w:rPr>
          <w:sz w:val="28"/>
        </w:rPr>
        <w:t>7) вносит предложения по формированию и изменению сводной бюджетной росписи;</w:t>
      </w:r>
    </w:p>
    <w:p w14:paraId="6E010000">
      <w:pPr>
        <w:pStyle w:val="9"/>
        <w:spacing w:before="0" w:after="0"/>
        <w:ind w:left="0" w:firstLine="567"/>
        <w:jc w:val="both"/>
        <w:rPr>
          <w:sz w:val="28"/>
        </w:rPr>
      </w:pPr>
      <w:r>
        <w:rPr>
          <w:sz w:val="28"/>
        </w:rPr>
        <w:t>8) определяет порядок утверждения бюджетных смет подведомственных получателей бюджетных средств, являющихся казенными учреждениями;</w:t>
      </w:r>
    </w:p>
    <w:p w14:paraId="6F010000">
      <w:pPr>
        <w:pStyle w:val="9"/>
        <w:spacing w:before="0" w:after="0"/>
        <w:ind w:left="0" w:firstLine="567"/>
        <w:jc w:val="both"/>
        <w:rPr>
          <w:sz w:val="28"/>
        </w:rPr>
      </w:pPr>
      <w:r>
        <w:rPr>
          <w:sz w:val="28"/>
        </w:rPr>
        <w:t>9) формирует и утверждает  муниципальные задания;</w:t>
      </w:r>
    </w:p>
    <w:p w14:paraId="70010000">
      <w:pPr>
        <w:pStyle w:val="9"/>
        <w:spacing w:before="0" w:after="0"/>
        <w:ind w:left="0" w:firstLine="567"/>
        <w:jc w:val="both"/>
        <w:rPr>
          <w:sz w:val="28"/>
        </w:rPr>
      </w:pPr>
      <w:r>
        <w:rPr>
          <w:sz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71010000">
      <w:pPr>
        <w:pStyle w:val="9"/>
        <w:spacing w:before="0" w:after="0"/>
        <w:ind w:left="0" w:firstLine="567"/>
        <w:jc w:val="both"/>
        <w:rPr>
          <w:sz w:val="28"/>
        </w:rPr>
      </w:pPr>
      <w:r>
        <w:rPr>
          <w:sz w:val="28"/>
        </w:rPr>
        <w:t>11) формирует бюджетную отчетность главного распорядителя бюджетных средств;</w:t>
      </w:r>
    </w:p>
    <w:p w14:paraId="72010000">
      <w:pPr>
        <w:pStyle w:val="9"/>
        <w:spacing w:before="0" w:after="0"/>
        <w:ind w:left="0" w:firstLine="567"/>
        <w:jc w:val="both"/>
        <w:rPr>
          <w:sz w:val="28"/>
        </w:rPr>
      </w:pPr>
      <w:r>
        <w:rPr>
          <w:sz w:val="28"/>
        </w:rPr>
        <w:t>12) отвечает от имени муниципального образования по денежным обязательствам подведомственных ему получателей бюджетных средств;</w:t>
      </w:r>
    </w:p>
    <w:p w14:paraId="73010000">
      <w:pPr>
        <w:pStyle w:val="9"/>
        <w:spacing w:before="0" w:after="0"/>
        <w:ind w:left="0" w:firstLine="567"/>
        <w:jc w:val="both"/>
        <w:rPr>
          <w:sz w:val="28"/>
        </w:rPr>
      </w:pPr>
      <w:r>
        <w:rPr>
          <w:sz w:val="28"/>
        </w:rPr>
        <w:t xml:space="preserve">12.1) </w:t>
      </w:r>
      <w:r>
        <w:rPr>
          <w:sz w:val="28"/>
          <w:highlight w:val="white"/>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74010000">
      <w:pPr>
        <w:pStyle w:val="9"/>
        <w:spacing w:before="0" w:after="0"/>
        <w:ind w:left="0" w:firstLine="567"/>
        <w:jc w:val="both"/>
        <w:rPr>
          <w:sz w:val="28"/>
        </w:rPr>
      </w:pPr>
      <w:r>
        <w:rPr>
          <w:sz w:val="28"/>
        </w:rPr>
        <w:t>13)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75010000">
      <w:pPr>
        <w:ind w:left="0" w:firstLine="567"/>
        <w:jc w:val="both"/>
        <w:rPr>
          <w:sz w:val="28"/>
        </w:rPr>
      </w:pPr>
      <w:r>
        <w:rPr>
          <w:sz w:val="28"/>
          <w:highlight w:val="white"/>
        </w:rPr>
        <w:t>14) выступает в суде от имени муниципального образования в качестве представителя ответчика по искам к муниципальному образованию, по основаниям, установленным частью 3 статьи 158 БК РФ.</w:t>
      </w:r>
    </w:p>
    <w:p w14:paraId="76010000">
      <w:pPr>
        <w:pStyle w:val="9"/>
        <w:spacing w:before="0" w:after="0"/>
        <w:ind w:left="0" w:firstLine="567"/>
        <w:jc w:val="both"/>
        <w:rPr>
          <w:sz w:val="28"/>
        </w:rPr>
      </w:pPr>
      <w:r>
        <w:rPr>
          <w:sz w:val="28"/>
        </w:rPr>
        <w:t>2. Распорядитель бюджетных средств обладает следующими бюджетными полномочиями:</w:t>
      </w:r>
    </w:p>
    <w:p w14:paraId="77010000">
      <w:pPr>
        <w:pStyle w:val="9"/>
        <w:spacing w:before="0" w:after="0"/>
        <w:ind w:left="0" w:firstLine="567"/>
        <w:jc w:val="both"/>
        <w:rPr>
          <w:sz w:val="28"/>
        </w:rPr>
      </w:pPr>
      <w:r>
        <w:rPr>
          <w:sz w:val="28"/>
        </w:rPr>
        <w:t>1) осуществляет планирование соответствующих расходов бюджета;</w:t>
      </w:r>
    </w:p>
    <w:p w14:paraId="78010000">
      <w:pPr>
        <w:pStyle w:val="9"/>
        <w:spacing w:before="0" w:after="0"/>
        <w:ind w:left="0" w:firstLine="567"/>
        <w:jc w:val="both"/>
        <w:rPr>
          <w:sz w:val="28"/>
        </w:rPr>
      </w:pPr>
      <w:r>
        <w:rPr>
          <w:sz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9010000">
      <w:pPr>
        <w:pStyle w:val="9"/>
        <w:spacing w:before="0" w:after="0"/>
        <w:ind w:left="0" w:firstLine="567"/>
        <w:jc w:val="both"/>
        <w:rPr>
          <w:sz w:val="28"/>
        </w:rPr>
      </w:pPr>
      <w:r>
        <w:rPr>
          <w:sz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7A010000">
      <w:pPr>
        <w:pStyle w:val="9"/>
        <w:spacing w:before="0" w:after="0"/>
        <w:ind w:left="0" w:firstLine="567"/>
        <w:jc w:val="both"/>
        <w:rPr>
          <w:sz w:val="28"/>
        </w:rPr>
      </w:pPr>
      <w:r>
        <w:rPr>
          <w:sz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7B010000">
      <w:pPr>
        <w:pStyle w:val="9"/>
        <w:spacing w:before="0" w:after="0"/>
        <w:ind w:left="0" w:firstLine="567"/>
        <w:jc w:val="both"/>
        <w:rPr>
          <w:sz w:val="28"/>
        </w:rPr>
      </w:pPr>
      <w:r>
        <w:rPr>
          <w:sz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7C010000">
      <w:pPr>
        <w:pStyle w:val="9"/>
        <w:spacing w:before="0" w:after="0"/>
        <w:ind w:left="0" w:firstLine="567"/>
        <w:jc w:val="both"/>
        <w:rPr>
          <w:b/>
          <w:sz w:val="28"/>
        </w:rPr>
      </w:pPr>
    </w:p>
    <w:p w14:paraId="7D010000">
      <w:pPr>
        <w:pStyle w:val="9"/>
        <w:spacing w:before="0" w:after="0"/>
        <w:ind w:left="0" w:firstLine="567"/>
        <w:jc w:val="both"/>
        <w:rPr>
          <w:b/>
          <w:sz w:val="28"/>
        </w:rPr>
      </w:pPr>
      <w:r>
        <w:rPr>
          <w:b/>
          <w:sz w:val="28"/>
        </w:rPr>
        <w:t>Статья 11. Бюджетные полномочия главного администратора (администратор) доходов местного бюджета:</w:t>
      </w:r>
    </w:p>
    <w:p w14:paraId="7E010000">
      <w:pPr>
        <w:pStyle w:val="9"/>
        <w:spacing w:before="0" w:after="0"/>
        <w:ind w:left="0" w:firstLine="567"/>
        <w:jc w:val="both"/>
        <w:rPr>
          <w:sz w:val="28"/>
        </w:rPr>
      </w:pPr>
      <w:r>
        <w:rPr>
          <w:sz w:val="28"/>
          <w:highlight w:val="white"/>
        </w:rPr>
        <w:t>1. Главный администратор доходов бюджета обладает следующими бюджетными полномочиями:</w:t>
      </w:r>
    </w:p>
    <w:p w14:paraId="7F010000">
      <w:pPr>
        <w:pStyle w:val="9"/>
        <w:spacing w:before="0" w:after="0"/>
        <w:ind w:left="0" w:firstLine="567"/>
        <w:jc w:val="both"/>
        <w:rPr>
          <w:sz w:val="28"/>
        </w:rPr>
      </w:pPr>
      <w:r>
        <w:rPr>
          <w:sz w:val="28"/>
        </w:rPr>
        <w:t>1) формирует перечень подведомственных ему администраторов доходов местного бюджета;</w:t>
      </w:r>
    </w:p>
    <w:p w14:paraId="80010000">
      <w:pPr>
        <w:pStyle w:val="9"/>
        <w:spacing w:before="0" w:after="0"/>
        <w:ind w:left="0" w:firstLine="567"/>
        <w:jc w:val="both"/>
        <w:rPr>
          <w:sz w:val="28"/>
        </w:rPr>
      </w:pPr>
      <w:r>
        <w:rPr>
          <w:sz w:val="28"/>
        </w:rPr>
        <w:t>2) представляет сведения, необходимые для составления среднесрочного финансового плана и (или) проекта местного бюджета;</w:t>
      </w:r>
    </w:p>
    <w:p w14:paraId="81010000">
      <w:pPr>
        <w:pStyle w:val="9"/>
        <w:spacing w:before="0" w:after="0"/>
        <w:ind w:left="0" w:firstLine="567"/>
        <w:jc w:val="both"/>
        <w:rPr>
          <w:sz w:val="28"/>
        </w:rPr>
      </w:pPr>
      <w:r>
        <w:rPr>
          <w:sz w:val="28"/>
        </w:rPr>
        <w:t>3) представляет сведения для составления и ведения кассового плана;</w:t>
      </w:r>
    </w:p>
    <w:p w14:paraId="82010000">
      <w:pPr>
        <w:pStyle w:val="9"/>
        <w:spacing w:before="0" w:after="0"/>
        <w:ind w:left="0" w:firstLine="567"/>
        <w:jc w:val="both"/>
        <w:rPr>
          <w:sz w:val="28"/>
        </w:rPr>
      </w:pPr>
      <w:r>
        <w:rPr>
          <w:sz w:val="28"/>
        </w:rPr>
        <w:t>4) формирует и представляет бюджетную отчетность главного администратора доходов местного бюджета;</w:t>
      </w:r>
    </w:p>
    <w:p w14:paraId="83010000">
      <w:pPr>
        <w:pStyle w:val="9"/>
        <w:spacing w:before="0" w:after="0"/>
        <w:ind w:left="0" w:firstLine="567"/>
        <w:jc w:val="both"/>
        <w:rPr>
          <w:sz w:val="28"/>
        </w:rPr>
      </w:pPr>
      <w:r>
        <w:rPr>
          <w:sz w:val="28"/>
        </w:rPr>
        <w:t>5) представляет для включения в реестр источников доходов местного бюджета сведения о закрепленных за ним источниках доходов;</w:t>
      </w:r>
    </w:p>
    <w:p w14:paraId="84010000">
      <w:pPr>
        <w:pStyle w:val="9"/>
        <w:spacing w:before="0" w:after="0"/>
        <w:ind w:left="0" w:firstLine="567"/>
        <w:jc w:val="both"/>
        <w:rPr>
          <w:sz w:val="28"/>
        </w:rPr>
      </w:pPr>
      <w:r>
        <w:rPr>
          <w:sz w:val="28"/>
        </w:rPr>
        <w:t>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14:paraId="85010000">
      <w:pPr>
        <w:pStyle w:val="9"/>
        <w:spacing w:before="0" w:after="0"/>
        <w:ind w:left="0" w:firstLine="567"/>
        <w:jc w:val="both"/>
        <w:rPr>
          <w:sz w:val="28"/>
        </w:rPr>
      </w:pPr>
      <w:r>
        <w:rPr>
          <w:sz w:val="28"/>
        </w:rPr>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14:paraId="86010000">
      <w:pPr>
        <w:pStyle w:val="9"/>
        <w:spacing w:before="0" w:after="0"/>
        <w:ind w:left="0" w:firstLine="567"/>
        <w:jc w:val="both"/>
        <w:rPr>
          <w:sz w:val="28"/>
        </w:rPr>
      </w:pPr>
      <w:r>
        <w:rPr>
          <w:sz w:val="28"/>
        </w:rPr>
        <w:t>2. Администратор доходов местного бюджета обладает следующими бюджетными полномочиями:</w:t>
      </w:r>
    </w:p>
    <w:p w14:paraId="87010000">
      <w:pPr>
        <w:pStyle w:val="9"/>
        <w:spacing w:before="0" w:after="0"/>
        <w:ind w:left="0" w:firstLine="567"/>
        <w:jc w:val="both"/>
        <w:rPr>
          <w:sz w:val="28"/>
        </w:rPr>
      </w:pPr>
      <w:r>
        <w:rPr>
          <w:sz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88010000">
      <w:pPr>
        <w:pStyle w:val="9"/>
        <w:spacing w:before="0" w:after="0"/>
        <w:ind w:left="0" w:firstLine="567"/>
        <w:jc w:val="both"/>
        <w:rPr>
          <w:sz w:val="28"/>
        </w:rPr>
      </w:pPr>
      <w:r>
        <w:rPr>
          <w:sz w:val="28"/>
        </w:rPr>
        <w:t>2) осуществляет взыскание задолженности по платежам в бюджет, пеней и штрафов;</w:t>
      </w:r>
    </w:p>
    <w:p w14:paraId="89010000">
      <w:pPr>
        <w:pStyle w:val="9"/>
        <w:spacing w:before="0" w:after="0"/>
        <w:ind w:left="0" w:firstLine="567"/>
        <w:jc w:val="both"/>
        <w:rPr>
          <w:sz w:val="28"/>
        </w:rPr>
      </w:pPr>
      <w:r>
        <w:rPr>
          <w:sz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8A010000">
      <w:pPr>
        <w:pStyle w:val="9"/>
        <w:spacing w:before="0" w:after="0"/>
        <w:ind w:left="0" w:firstLine="567"/>
        <w:jc w:val="both"/>
        <w:rPr>
          <w:sz w:val="28"/>
        </w:rPr>
      </w:pPr>
      <w:r>
        <w:rPr>
          <w:sz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8B010000">
      <w:pPr>
        <w:pStyle w:val="9"/>
        <w:spacing w:before="0" w:after="0"/>
        <w:ind w:left="0" w:firstLine="567"/>
        <w:jc w:val="both"/>
        <w:rPr>
          <w:sz w:val="28"/>
        </w:rPr>
      </w:pPr>
      <w:r>
        <w:rPr>
          <w:sz w:val="28"/>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8C010000">
      <w:pPr>
        <w:pStyle w:val="9"/>
        <w:spacing w:before="0" w:after="0"/>
        <w:ind w:left="0" w:firstLine="567"/>
        <w:jc w:val="both"/>
        <w:rPr>
          <w:sz w:val="28"/>
        </w:rPr>
      </w:pPr>
      <w:r>
        <w:rPr>
          <w:sz w:val="28"/>
        </w:rPr>
        <w:t xml:space="preserve">6) </w:t>
      </w:r>
      <w:r>
        <w:rPr>
          <w:sz w:val="28"/>
          <w:highlight w:val="white"/>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r>
        <w:rPr>
          <w:rStyle w:val="6"/>
          <w:sz w:val="28"/>
          <w:highlight w:val="white"/>
        </w:rPr>
        <w:fldChar w:fldCharType="begin"/>
      </w:r>
      <w:r>
        <w:rPr>
          <w:rStyle w:val="6"/>
          <w:sz w:val="28"/>
          <w:highlight w:val="white"/>
        </w:rPr>
        <w:instrText xml:space="preserve">HYPERLINK "https://internet.garant.ru/#/document/12177515/entry/0"</w:instrText>
      </w:r>
      <w:r>
        <w:rPr>
          <w:rStyle w:val="6"/>
          <w:sz w:val="28"/>
          <w:highlight w:val="white"/>
        </w:rPr>
        <w:fldChar w:fldCharType="separate"/>
      </w:r>
      <w:r>
        <w:rPr>
          <w:rStyle w:val="6"/>
          <w:sz w:val="28"/>
          <w:highlight w:val="white"/>
        </w:rPr>
        <w:t>Федеральном законом</w:t>
      </w:r>
      <w:r>
        <w:rPr>
          <w:rStyle w:val="6"/>
          <w:sz w:val="28"/>
          <w:highlight w:val="white"/>
        </w:rPr>
        <w:fldChar w:fldCharType="end"/>
      </w:r>
      <w:r>
        <w:rPr>
          <w:sz w:val="28"/>
          <w:highlight w:val="white"/>
        </w:rPr>
        <w:t xml:space="preserve">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Pr>
          <w:sz w:val="28"/>
        </w:rPr>
        <w:t>;</w:t>
      </w:r>
    </w:p>
    <w:p w14:paraId="8D010000">
      <w:pPr>
        <w:pStyle w:val="9"/>
        <w:spacing w:before="0" w:after="0"/>
        <w:ind w:left="0" w:firstLine="567"/>
        <w:jc w:val="both"/>
        <w:rPr>
          <w:sz w:val="28"/>
        </w:rPr>
      </w:pPr>
      <w:r>
        <w:rPr>
          <w:sz w:val="28"/>
        </w:rPr>
        <w:t>7) принимает решение о признании безнадежной к взысканию задолженности по платежам в местный бюджет;</w:t>
      </w:r>
    </w:p>
    <w:p w14:paraId="8E010000">
      <w:pPr>
        <w:pStyle w:val="9"/>
        <w:spacing w:before="0" w:after="0"/>
        <w:ind w:left="0" w:firstLine="567"/>
        <w:jc w:val="both"/>
        <w:rPr>
          <w:sz w:val="28"/>
        </w:rPr>
      </w:pPr>
      <w:r>
        <w:rPr>
          <w:sz w:val="28"/>
        </w:rPr>
        <w:t>8)</w:t>
      </w:r>
      <w:r>
        <w:rPr>
          <w:sz w:val="28"/>
          <w:highlight w:val="white"/>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8F010000">
      <w:pPr>
        <w:pStyle w:val="9"/>
        <w:spacing w:before="0" w:after="0"/>
        <w:ind w:left="0" w:firstLine="567"/>
        <w:jc w:val="both"/>
        <w:rPr>
          <w:sz w:val="28"/>
        </w:rPr>
      </w:pPr>
      <w:r>
        <w:rPr>
          <w:sz w:val="28"/>
        </w:rPr>
        <w:t>9) осуществляет иные бюджетные полномочия, установленные настоящим Бюджетным кодексом РФ и принимаемыми в соответствии с ним муниципальными правовыми актами, регулирующими бюджетные правоотношения.</w:t>
      </w:r>
    </w:p>
    <w:p w14:paraId="90010000">
      <w:pPr>
        <w:pStyle w:val="9"/>
        <w:spacing w:before="0" w:after="0"/>
        <w:ind w:left="0" w:firstLine="567"/>
        <w:jc w:val="both"/>
        <w:rPr>
          <w:sz w:val="28"/>
        </w:rPr>
      </w:pPr>
    </w:p>
    <w:p w14:paraId="91010000">
      <w:pPr>
        <w:pStyle w:val="9"/>
        <w:spacing w:before="0" w:after="0"/>
        <w:ind w:left="0" w:firstLine="567"/>
        <w:jc w:val="both"/>
        <w:rPr>
          <w:b/>
          <w:sz w:val="28"/>
        </w:rPr>
      </w:pPr>
      <w:r>
        <w:rPr>
          <w:b/>
          <w:sz w:val="28"/>
        </w:rPr>
        <w:t>Статья 12. Бюджетные полномочия главного администратора (администратора) источников финансирования дефицита местного бюджета:</w:t>
      </w:r>
    </w:p>
    <w:p w14:paraId="92010000">
      <w:pPr>
        <w:pStyle w:val="9"/>
        <w:spacing w:before="0" w:after="0"/>
        <w:ind w:left="0" w:firstLine="567"/>
        <w:jc w:val="both"/>
        <w:rPr>
          <w:sz w:val="28"/>
        </w:rPr>
      </w:pPr>
      <w:r>
        <w:rPr>
          <w:sz w:val="28"/>
        </w:rPr>
        <w:t>Главный администратор источников финансирования дефицита местного бюджета обладает следующими бюджетными полномочиями:</w:t>
      </w:r>
    </w:p>
    <w:p w14:paraId="93010000">
      <w:pPr>
        <w:pStyle w:val="9"/>
        <w:spacing w:before="0" w:after="0"/>
        <w:ind w:left="0" w:firstLine="567"/>
        <w:jc w:val="both"/>
        <w:rPr>
          <w:sz w:val="28"/>
        </w:rPr>
      </w:pPr>
      <w:r>
        <w:rPr>
          <w:sz w:val="28"/>
        </w:rPr>
        <w:t>1) формирует перечни подведомственных ему администраторов источников финансирования дефицита местного бюджета;</w:t>
      </w:r>
    </w:p>
    <w:p w14:paraId="94010000">
      <w:pPr>
        <w:pStyle w:val="9"/>
        <w:spacing w:before="0" w:after="0"/>
        <w:ind w:left="0" w:firstLine="567"/>
        <w:jc w:val="both"/>
        <w:rPr>
          <w:sz w:val="28"/>
        </w:rPr>
      </w:pPr>
      <w:r>
        <w:rPr>
          <w:sz w:val="28"/>
        </w:rPr>
        <w:t>2)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95010000">
      <w:pPr>
        <w:pStyle w:val="9"/>
        <w:spacing w:before="0" w:after="0"/>
        <w:ind w:left="0" w:firstLine="567"/>
        <w:jc w:val="both"/>
        <w:rPr>
          <w:sz w:val="28"/>
        </w:rPr>
      </w:pPr>
      <w:r>
        <w:rPr>
          <w:sz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96010000">
      <w:pPr>
        <w:pStyle w:val="9"/>
        <w:spacing w:before="0" w:after="0"/>
        <w:ind w:left="0" w:firstLine="567"/>
        <w:jc w:val="both"/>
        <w:rPr>
          <w:sz w:val="28"/>
        </w:rPr>
      </w:pPr>
      <w:r>
        <w:rPr>
          <w:sz w:val="28"/>
        </w:rPr>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14:paraId="97010000">
      <w:pPr>
        <w:pStyle w:val="9"/>
        <w:spacing w:before="0" w:after="0"/>
        <w:ind w:left="0" w:firstLine="567"/>
        <w:jc w:val="both"/>
        <w:rPr>
          <w:sz w:val="28"/>
        </w:rPr>
      </w:pPr>
      <w:r>
        <w:rPr>
          <w:sz w:val="28"/>
        </w:rPr>
        <w:t>5) формирует бюджетную отчетность главного администратора источников финансирования дефицита местного бюджета;</w:t>
      </w:r>
    </w:p>
    <w:p w14:paraId="98010000">
      <w:pPr>
        <w:pStyle w:val="9"/>
        <w:spacing w:before="0" w:after="0"/>
        <w:ind w:left="0" w:firstLine="567"/>
        <w:jc w:val="both"/>
        <w:rPr>
          <w:sz w:val="28"/>
        </w:rPr>
      </w:pPr>
      <w:r>
        <w:rPr>
          <w:sz w:val="28"/>
        </w:rPr>
        <w:t>6)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14:paraId="99010000">
      <w:pPr>
        <w:pStyle w:val="9"/>
        <w:spacing w:before="0" w:after="0"/>
        <w:ind w:left="0" w:firstLine="567"/>
        <w:jc w:val="both"/>
        <w:rPr>
          <w:sz w:val="28"/>
        </w:rPr>
      </w:pPr>
      <w:r>
        <w:rPr>
          <w:sz w:val="28"/>
        </w:rPr>
        <w:t>7) составляет обоснования бюджетных ассигнований.</w:t>
      </w:r>
    </w:p>
    <w:p w14:paraId="9A010000">
      <w:pPr>
        <w:pStyle w:val="9"/>
        <w:spacing w:before="0" w:after="0"/>
        <w:ind w:left="0" w:firstLine="567"/>
        <w:jc w:val="both"/>
        <w:rPr>
          <w:sz w:val="28"/>
        </w:rPr>
      </w:pPr>
      <w:r>
        <w:rPr>
          <w:sz w:val="28"/>
        </w:rPr>
        <w:t>2. Администратор источников финансирования дефицита местного бюджета обладает следующими бюджетными полномочиями:</w:t>
      </w:r>
    </w:p>
    <w:p w14:paraId="9B010000">
      <w:pPr>
        <w:pStyle w:val="9"/>
        <w:spacing w:before="0" w:after="0"/>
        <w:ind w:left="0" w:firstLine="567"/>
        <w:jc w:val="both"/>
        <w:rPr>
          <w:sz w:val="28"/>
        </w:rPr>
      </w:pPr>
      <w:r>
        <w:rPr>
          <w:sz w:val="28"/>
        </w:rPr>
        <w:t>1)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9C010000">
      <w:pPr>
        <w:pStyle w:val="9"/>
        <w:spacing w:before="0" w:after="0"/>
        <w:ind w:left="0" w:firstLine="567"/>
        <w:jc w:val="both"/>
        <w:rPr>
          <w:sz w:val="28"/>
        </w:rPr>
      </w:pPr>
      <w:r>
        <w:rPr>
          <w:sz w:val="28"/>
        </w:rPr>
        <w:t>2) осуществляет контроль за полнотой и своевременностью поступления в местный бюджет источников финансирования дефицита местного бюджета;</w:t>
      </w:r>
    </w:p>
    <w:p w14:paraId="9D010000">
      <w:pPr>
        <w:pStyle w:val="9"/>
        <w:spacing w:before="0" w:after="0"/>
        <w:ind w:left="0" w:firstLine="567"/>
        <w:jc w:val="both"/>
        <w:rPr>
          <w:sz w:val="28"/>
        </w:rPr>
      </w:pPr>
      <w:r>
        <w:rPr>
          <w:sz w:val="28"/>
        </w:rPr>
        <w:t>3) обеспечивает поступления в местный бюджет и выплаты из местного бюджета по источникам финансирования дефицита местного бюджета;</w:t>
      </w:r>
    </w:p>
    <w:p w14:paraId="9E010000">
      <w:pPr>
        <w:pStyle w:val="9"/>
        <w:spacing w:before="0" w:after="0"/>
        <w:ind w:left="0" w:firstLine="567"/>
        <w:jc w:val="both"/>
        <w:rPr>
          <w:sz w:val="28"/>
        </w:rPr>
      </w:pPr>
      <w:r>
        <w:rPr>
          <w:sz w:val="28"/>
        </w:rPr>
        <w:t>4) формирует и представляет бюджетную отчетность;</w:t>
      </w:r>
    </w:p>
    <w:p w14:paraId="9F010000">
      <w:pPr>
        <w:pStyle w:val="9"/>
        <w:spacing w:before="0" w:after="0"/>
        <w:ind w:left="0" w:firstLine="567"/>
        <w:jc w:val="both"/>
        <w:rPr>
          <w:sz w:val="28"/>
        </w:rPr>
      </w:pPr>
      <w:r>
        <w:rPr>
          <w:sz w:val="28"/>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A0010000">
      <w:pPr>
        <w:pStyle w:val="9"/>
        <w:spacing w:before="0" w:after="0"/>
        <w:ind w:left="0" w:firstLine="567"/>
        <w:jc w:val="both"/>
        <w:rPr>
          <w:sz w:val="28"/>
        </w:rPr>
      </w:pPr>
      <w:r>
        <w:rPr>
          <w:sz w:val="28"/>
        </w:rPr>
        <w:t>6) осуществляет иные бюджетные полномочия, установленные настоящим Кодексом и принимаемыми в соответствии с ним муниципальными правовыми актами, регулирующими бюджетные правоотношения.</w:t>
      </w:r>
    </w:p>
    <w:p w14:paraId="A1010000">
      <w:pPr>
        <w:ind w:left="0" w:firstLine="567"/>
        <w:jc w:val="both"/>
        <w:outlineLvl w:val="1"/>
        <w:rPr>
          <w:b/>
          <w:sz w:val="28"/>
          <w:highlight w:val="white"/>
        </w:rPr>
      </w:pPr>
    </w:p>
    <w:p w14:paraId="A2010000">
      <w:pPr>
        <w:ind w:left="0" w:firstLine="567"/>
        <w:jc w:val="both"/>
        <w:outlineLvl w:val="1"/>
        <w:rPr>
          <w:b/>
          <w:sz w:val="28"/>
          <w:highlight w:val="white"/>
        </w:rPr>
      </w:pPr>
      <w:r>
        <w:rPr>
          <w:b/>
          <w:sz w:val="28"/>
          <w:highlight w:val="white"/>
        </w:rPr>
        <w:t>Статья 13.</w:t>
      </w:r>
      <w:r>
        <w:rPr>
          <w:sz w:val="28"/>
          <w:highlight w:val="white"/>
        </w:rPr>
        <w:t xml:space="preserve"> </w:t>
      </w:r>
      <w:r>
        <w:rPr>
          <w:b/>
          <w:sz w:val="28"/>
          <w:highlight w:val="white"/>
        </w:rPr>
        <w:t>Бюджетные полномочия получателя бюджетных средств</w:t>
      </w:r>
    </w:p>
    <w:p w14:paraId="A3010000">
      <w:pPr>
        <w:pStyle w:val="9"/>
        <w:spacing w:before="0" w:after="0"/>
        <w:ind w:left="0" w:firstLine="567"/>
        <w:jc w:val="both"/>
        <w:rPr>
          <w:sz w:val="28"/>
        </w:rPr>
      </w:pPr>
      <w:r>
        <w:rPr>
          <w:sz w:val="28"/>
        </w:rPr>
        <w:t>1. Получатель бюджетных средств обладает следующими бюджетными полномочиями:</w:t>
      </w:r>
    </w:p>
    <w:p w14:paraId="A4010000">
      <w:pPr>
        <w:pStyle w:val="9"/>
        <w:spacing w:before="0" w:after="0"/>
        <w:ind w:left="0" w:firstLine="567"/>
        <w:jc w:val="both"/>
        <w:rPr>
          <w:sz w:val="28"/>
        </w:rPr>
      </w:pPr>
      <w:r>
        <w:rPr>
          <w:sz w:val="28"/>
        </w:rPr>
        <w:t>1) составляет и исполняет бюджетную смету;</w:t>
      </w:r>
    </w:p>
    <w:p w14:paraId="A5010000">
      <w:pPr>
        <w:pStyle w:val="9"/>
        <w:spacing w:before="0" w:after="0"/>
        <w:ind w:left="0" w:firstLine="567"/>
        <w:jc w:val="both"/>
        <w:rPr>
          <w:sz w:val="28"/>
        </w:rPr>
      </w:pPr>
      <w:r>
        <w:rPr>
          <w:sz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A6010000">
      <w:pPr>
        <w:pStyle w:val="9"/>
        <w:spacing w:before="0" w:after="0"/>
        <w:ind w:left="0" w:firstLine="567"/>
        <w:jc w:val="both"/>
        <w:rPr>
          <w:sz w:val="28"/>
        </w:rPr>
      </w:pPr>
      <w:r>
        <w:rPr>
          <w:sz w:val="28"/>
        </w:rPr>
        <w:t>3) обеспечивает результативность, целевой характер использования предусмотренных ему бюджетных ассигнований;</w:t>
      </w:r>
    </w:p>
    <w:p w14:paraId="A7010000">
      <w:pPr>
        <w:pStyle w:val="9"/>
        <w:spacing w:before="0" w:after="0"/>
        <w:ind w:left="0" w:firstLine="567"/>
        <w:jc w:val="both"/>
        <w:rPr>
          <w:sz w:val="28"/>
        </w:rPr>
      </w:pPr>
      <w:r>
        <w:rPr>
          <w:sz w:val="28"/>
        </w:rPr>
        <w:t>4) вносит соответствующему главному распорядителю (распорядителю) бюджетных средств предложения по изменению бюджетной росписи;</w:t>
      </w:r>
    </w:p>
    <w:p w14:paraId="A8010000">
      <w:pPr>
        <w:pStyle w:val="9"/>
        <w:spacing w:before="0" w:after="0"/>
        <w:ind w:left="0" w:firstLine="567"/>
        <w:jc w:val="both"/>
        <w:rPr>
          <w:sz w:val="28"/>
        </w:rPr>
      </w:pPr>
      <w:r>
        <w:rPr>
          <w:sz w:val="28"/>
        </w:rPr>
        <w:t>5) ведет бюджетный учет (обеспечивает ведение бюджетного учета);</w:t>
      </w:r>
    </w:p>
    <w:p w14:paraId="A9010000">
      <w:pPr>
        <w:pStyle w:val="9"/>
        <w:spacing w:before="0" w:after="0"/>
        <w:ind w:left="0" w:firstLine="567"/>
        <w:jc w:val="both"/>
        <w:rPr>
          <w:sz w:val="28"/>
        </w:rPr>
      </w:pPr>
      <w:r>
        <w:rPr>
          <w:sz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AA010000">
      <w:pPr>
        <w:pStyle w:val="9"/>
        <w:spacing w:before="0" w:after="0"/>
        <w:ind w:left="0" w:firstLine="567"/>
        <w:jc w:val="both"/>
        <w:rPr>
          <w:sz w:val="28"/>
        </w:rPr>
      </w:pPr>
      <w:r>
        <w:rPr>
          <w:sz w:val="28"/>
        </w:rPr>
        <w:t>7) осуществляет иные полномочия, установленные настоящим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14:paraId="AB010000">
      <w:pPr>
        <w:spacing w:before="200"/>
        <w:ind w:left="0" w:firstLine="540"/>
        <w:jc w:val="both"/>
        <w:rPr>
          <w:b/>
          <w:sz w:val="28"/>
        </w:rPr>
      </w:pPr>
      <w:r>
        <w:rPr>
          <w:b/>
          <w:sz w:val="28"/>
        </w:rPr>
        <w:t>Глава 3. СОСТАВЛЕНИЕ ПРОЕКТА МЕСТНОГО БЮДЖЕТА</w:t>
      </w:r>
    </w:p>
    <w:p w14:paraId="AC010000">
      <w:pPr>
        <w:ind w:left="0" w:firstLine="540"/>
        <w:jc w:val="both"/>
        <w:rPr>
          <w:sz w:val="28"/>
        </w:rPr>
      </w:pPr>
    </w:p>
    <w:p w14:paraId="AD010000">
      <w:pPr>
        <w:ind w:left="0" w:firstLine="540"/>
        <w:jc w:val="both"/>
        <w:rPr>
          <w:b/>
          <w:sz w:val="28"/>
        </w:rPr>
      </w:pPr>
      <w:r>
        <w:rPr>
          <w:b/>
          <w:sz w:val="28"/>
        </w:rPr>
        <w:t>Статья 14. Общие положения</w:t>
      </w:r>
    </w:p>
    <w:p w14:paraId="AE010000">
      <w:pPr>
        <w:ind w:left="0" w:firstLine="540"/>
        <w:jc w:val="both"/>
        <w:rPr>
          <w:sz w:val="28"/>
        </w:rPr>
      </w:pPr>
      <w:r>
        <w:rPr>
          <w:sz w:val="28"/>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14:paraId="AF010000">
      <w:pPr>
        <w:ind w:left="0" w:firstLine="540"/>
        <w:jc w:val="both"/>
        <w:rPr>
          <w:sz w:val="28"/>
        </w:rPr>
      </w:pPr>
      <w:r>
        <w:rPr>
          <w:sz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B0010000">
      <w:pPr>
        <w:ind w:left="0" w:firstLine="540"/>
        <w:jc w:val="both"/>
        <w:rPr>
          <w:sz w:val="28"/>
        </w:rPr>
      </w:pPr>
      <w:r>
        <w:rPr>
          <w:sz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14:paraId="B1010000">
      <w:pPr>
        <w:ind w:left="0" w:firstLine="540"/>
        <w:jc w:val="both"/>
        <w:rPr>
          <w:sz w:val="28"/>
        </w:rPr>
      </w:pPr>
      <w:r>
        <w:rPr>
          <w:sz w:val="28"/>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26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B2010000">
      <w:pPr>
        <w:ind w:left="0" w:firstLine="540"/>
        <w:jc w:val="both"/>
        <w:rPr>
          <w:sz w:val="28"/>
        </w:rPr>
      </w:pPr>
      <w:r>
        <w:rPr>
          <w:sz w:val="28"/>
        </w:rPr>
        <w:t>3. Составление проекта местного бюджета начинается не позднее чем за шесть месяцев до начала очередного финансового года.</w:t>
      </w:r>
    </w:p>
    <w:p w14:paraId="B3010000">
      <w:pPr>
        <w:ind w:left="0" w:firstLine="540"/>
        <w:jc w:val="both"/>
        <w:rPr>
          <w:sz w:val="28"/>
        </w:rPr>
      </w:pPr>
      <w:r>
        <w:rPr>
          <w:sz w:val="28"/>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 одновременно с проектом местного бюджета, устанавливаются администрацией муниципального образования в соответствии с Бюджетным кодексом Российской Федерации, настоящим Положением и принимаемыми в соответствии с ними нормативными правовыми актами муниципального образования.</w:t>
      </w:r>
    </w:p>
    <w:p w14:paraId="B4010000">
      <w:pPr>
        <w:ind w:left="0" w:firstLine="540"/>
        <w:jc w:val="both"/>
        <w:rPr>
          <w:sz w:val="28"/>
        </w:rPr>
      </w:pPr>
      <w:r>
        <w:rPr>
          <w:sz w:val="28"/>
        </w:rPr>
        <w:t>5. Непосредственное составление проекта местного бюджета осуществляет финансовый орган.</w:t>
      </w:r>
    </w:p>
    <w:p w14:paraId="B5010000">
      <w:pPr>
        <w:ind w:left="0" w:firstLine="540"/>
        <w:jc w:val="both"/>
        <w:rPr>
          <w:sz w:val="28"/>
        </w:rPr>
      </w:pPr>
    </w:p>
    <w:p w14:paraId="B6010000">
      <w:pPr>
        <w:ind w:left="0" w:firstLine="540"/>
        <w:jc w:val="both"/>
        <w:rPr>
          <w:b/>
          <w:sz w:val="28"/>
        </w:rPr>
      </w:pPr>
      <w:r>
        <w:rPr>
          <w:b/>
          <w:sz w:val="28"/>
        </w:rPr>
        <w:t>Статья 15. Сведения, необходимые для составления проекта местного бюджета</w:t>
      </w:r>
    </w:p>
    <w:p w14:paraId="B7010000">
      <w:pPr>
        <w:ind w:left="0" w:firstLine="540"/>
        <w:jc w:val="both"/>
        <w:rPr>
          <w:sz w:val="28"/>
        </w:rPr>
      </w:pPr>
    </w:p>
    <w:p w14:paraId="B8010000">
      <w:pPr>
        <w:ind w:left="0" w:firstLine="540"/>
        <w:jc w:val="both"/>
        <w:rPr>
          <w:sz w:val="28"/>
        </w:rPr>
      </w:pPr>
      <w:r>
        <w:rPr>
          <w:sz w:val="28"/>
        </w:rPr>
        <w:t>1. Составление проекта местного бюджета основывается на:</w:t>
      </w:r>
    </w:p>
    <w:p w14:paraId="B9010000">
      <w:pPr>
        <w:ind w:left="0" w:firstLine="540"/>
        <w:jc w:val="both"/>
        <w:rPr>
          <w:sz w:val="28"/>
        </w:rPr>
      </w:pPr>
      <w:r>
        <w:rPr>
          <w:sz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BA010000">
      <w:pPr>
        <w:ind w:left="0" w:firstLine="540"/>
        <w:jc w:val="both"/>
        <w:rPr>
          <w:sz w:val="28"/>
        </w:rPr>
      </w:pPr>
      <w:r>
        <w:rPr>
          <w:sz w:val="28"/>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
    <w:p w14:paraId="BB010000">
      <w:pPr>
        <w:ind w:left="0" w:firstLine="540"/>
        <w:jc w:val="both"/>
        <w:rPr>
          <w:sz w:val="28"/>
        </w:rPr>
      </w:pPr>
      <w:r>
        <w:rPr>
          <w:sz w:val="28"/>
        </w:rPr>
        <w:t>3) прогнозе социально-экономического развития муниципального образования;</w:t>
      </w:r>
    </w:p>
    <w:p w14:paraId="BC010000">
      <w:pPr>
        <w:ind w:left="0" w:firstLine="540"/>
        <w:jc w:val="both"/>
        <w:rPr>
          <w:sz w:val="28"/>
        </w:rPr>
      </w:pPr>
      <w:r>
        <w:rPr>
          <w:sz w:val="28"/>
        </w:rPr>
        <w:t>4) бюджетном прогнозе (проекте бюджетного прогноза, проекте изменений бюджетного прогноза) муниципального образования</w:t>
      </w:r>
      <w:r>
        <w:rPr>
          <w:b/>
          <w:sz w:val="28"/>
        </w:rPr>
        <w:t xml:space="preserve"> </w:t>
      </w:r>
      <w:r>
        <w:rPr>
          <w:sz w:val="28"/>
        </w:rPr>
        <w:t xml:space="preserve"> на долгосрочный период;</w:t>
      </w:r>
    </w:p>
    <w:p w14:paraId="BD010000">
      <w:pPr>
        <w:ind w:left="0" w:firstLine="540"/>
        <w:jc w:val="both"/>
        <w:rPr>
          <w:sz w:val="28"/>
        </w:rPr>
      </w:pPr>
      <w:r>
        <w:rPr>
          <w:sz w:val="28"/>
        </w:rPr>
        <w:t>5) муниципальных правовых актах муниципального образования об утверждении муниципальных программ (о внесении изменений в муниципальные программы).</w:t>
      </w:r>
    </w:p>
    <w:p w14:paraId="BE010000">
      <w:pPr>
        <w:ind w:left="0" w:firstLine="540"/>
        <w:jc w:val="both"/>
        <w:rPr>
          <w:sz w:val="28"/>
        </w:rPr>
      </w:pPr>
      <w:r>
        <w:rPr>
          <w:sz w:val="28"/>
        </w:rPr>
        <w:t>2. К сведениям, необходимым для составления проекта местного бюджета, относятся:</w:t>
      </w:r>
    </w:p>
    <w:p w14:paraId="BF010000">
      <w:pPr>
        <w:ind w:left="0" w:firstLine="540"/>
        <w:jc w:val="both"/>
        <w:rPr>
          <w:sz w:val="28"/>
        </w:rPr>
      </w:pPr>
      <w:r>
        <w:rPr>
          <w:sz w:val="28"/>
        </w:rPr>
        <w:t>1) расчеты администраторов доходов по прогнозируемым объемам поступлений в местный бюджет;</w:t>
      </w:r>
    </w:p>
    <w:p w14:paraId="C0010000">
      <w:pPr>
        <w:ind w:left="0" w:firstLine="540"/>
        <w:jc w:val="both"/>
        <w:rPr>
          <w:sz w:val="28"/>
        </w:rPr>
      </w:pPr>
      <w:r>
        <w:rPr>
          <w:sz w:val="28"/>
        </w:rPr>
        <w:t>2) прогнозируемые объемы межбюджетных трансфертов, получаемых из других бюджетов бюджетной системы Российской Федерации;</w:t>
      </w:r>
    </w:p>
    <w:p w14:paraId="C1010000">
      <w:pPr>
        <w:ind w:left="0" w:firstLine="540"/>
        <w:jc w:val="both"/>
        <w:rPr>
          <w:sz w:val="28"/>
        </w:rPr>
      </w:pPr>
      <w:r>
        <w:rPr>
          <w:sz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w:t>
      </w:r>
      <w:r>
        <w:rPr>
          <w:b/>
          <w:sz w:val="28"/>
        </w:rPr>
        <w:t xml:space="preserve"> </w:t>
      </w:r>
      <w:r>
        <w:rPr>
          <w:sz w:val="28"/>
        </w:rPr>
        <w:t xml:space="preserve"> за текущий финансовый год;</w:t>
      </w:r>
    </w:p>
    <w:p w14:paraId="C2010000">
      <w:pPr>
        <w:ind w:left="0" w:firstLine="540"/>
        <w:jc w:val="both"/>
        <w:rPr>
          <w:sz w:val="28"/>
        </w:rPr>
      </w:pPr>
      <w:r>
        <w:rPr>
          <w:sz w:val="28"/>
        </w:rPr>
        <w:t>4) реестр расходных обязательств муниципального образования;</w:t>
      </w:r>
    </w:p>
    <w:p w14:paraId="C3010000">
      <w:pPr>
        <w:ind w:left="0" w:firstLine="540"/>
        <w:jc w:val="both"/>
        <w:rPr>
          <w:sz w:val="28"/>
        </w:rPr>
      </w:pPr>
      <w:r>
        <w:rPr>
          <w:sz w:val="28"/>
        </w:rPr>
        <w:t>5) ожидаемое исполнение местного бюджета муниципального образования в текущем финансовом году;</w:t>
      </w:r>
    </w:p>
    <w:p w14:paraId="C4010000">
      <w:pPr>
        <w:ind w:left="0" w:firstLine="540"/>
        <w:jc w:val="both"/>
        <w:rPr>
          <w:sz w:val="28"/>
        </w:rPr>
      </w:pPr>
      <w:r>
        <w:rPr>
          <w:sz w:val="28"/>
        </w:rPr>
        <w:t>6) прогноз основных характеристик местного бюджета муниципального образования</w:t>
      </w:r>
      <w:r>
        <w:rPr>
          <w:b/>
          <w:sz w:val="28"/>
        </w:rPr>
        <w:t xml:space="preserve"> </w:t>
      </w:r>
      <w:r>
        <w:rPr>
          <w:sz w:val="28"/>
        </w:rPr>
        <w:t xml:space="preserve"> на очередной финансовый год и плановый период;</w:t>
      </w:r>
    </w:p>
    <w:p w14:paraId="C5010000">
      <w:pPr>
        <w:ind w:left="0" w:firstLine="540"/>
        <w:jc w:val="both"/>
        <w:rPr>
          <w:sz w:val="28"/>
        </w:rPr>
      </w:pPr>
      <w:r>
        <w:rPr>
          <w:sz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14:paraId="C6010000">
      <w:pPr>
        <w:ind w:left="0" w:firstLine="540"/>
        <w:jc w:val="both"/>
        <w:rPr>
          <w:sz w:val="28"/>
        </w:rPr>
      </w:pPr>
      <w:r>
        <w:rPr>
          <w:sz w:val="28"/>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14:paraId="C7010000">
      <w:pPr>
        <w:ind w:left="0" w:firstLine="540"/>
        <w:jc w:val="both"/>
        <w:rPr>
          <w:sz w:val="28"/>
        </w:rPr>
      </w:pPr>
      <w:r>
        <w:rPr>
          <w:sz w:val="28"/>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14:paraId="C8010000">
      <w:pPr>
        <w:ind w:left="0" w:firstLine="540"/>
        <w:jc w:val="both"/>
        <w:rPr>
          <w:sz w:val="28"/>
        </w:rPr>
      </w:pPr>
      <w:r>
        <w:rPr>
          <w:sz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14:paraId="C9010000">
      <w:pPr>
        <w:ind w:left="0" w:firstLine="540"/>
        <w:jc w:val="both"/>
        <w:rPr>
          <w:sz w:val="28"/>
        </w:rPr>
      </w:pPr>
    </w:p>
    <w:p w14:paraId="CA010000">
      <w:pPr>
        <w:ind w:left="0" w:firstLine="540"/>
        <w:jc w:val="both"/>
        <w:rPr>
          <w:b/>
          <w:sz w:val="28"/>
        </w:rPr>
      </w:pPr>
      <w:r>
        <w:rPr>
          <w:b/>
          <w:sz w:val="28"/>
        </w:rPr>
        <w:t>Статья 16. Прогнозирование доходов местного бюджета</w:t>
      </w:r>
    </w:p>
    <w:p w14:paraId="CB010000">
      <w:pPr>
        <w:ind w:left="0" w:firstLine="540"/>
        <w:jc w:val="both"/>
        <w:rPr>
          <w:sz w:val="28"/>
        </w:rPr>
      </w:pPr>
    </w:p>
    <w:p w14:paraId="CC010000">
      <w:pPr>
        <w:ind w:left="0" w:firstLine="540"/>
        <w:jc w:val="both"/>
        <w:rPr>
          <w:sz w:val="28"/>
        </w:rPr>
      </w:pPr>
      <w:r>
        <w:rPr>
          <w:sz w:val="28"/>
        </w:rPr>
        <w:t>1. Доходы местного бюджета прогнозируются на основе прогноза социально-экономического развития муниципального образования</w:t>
      </w:r>
      <w:r>
        <w:rPr>
          <w:b/>
          <w:sz w:val="28"/>
        </w:rPr>
        <w:t xml:space="preserve">, </w:t>
      </w:r>
      <w:r>
        <w:rPr>
          <w:sz w:val="28"/>
        </w:rPr>
        <w:t>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муниципальных правовых актов представительного органа муниципального образования, устанавливающих неналоговые доходы местного бюджета.</w:t>
      </w:r>
    </w:p>
    <w:p w14:paraId="CD010000">
      <w:pPr>
        <w:ind w:left="0" w:firstLine="567"/>
        <w:jc w:val="both"/>
        <w:rPr>
          <w:sz w:val="28"/>
        </w:rPr>
      </w:pPr>
      <w:r>
        <w:rPr>
          <w:sz w:val="28"/>
        </w:rPr>
        <w:t>2. Нормативные правовые акты муниципального образования, предусматривающие внесение изменений в нормативные правовые акты органов местного самоуправления муниципального образования о налогах и сборах, принятые после дня внесения в представительный орган муниципального образования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CE010000">
      <w:pPr>
        <w:jc w:val="both"/>
        <w:rPr>
          <w:sz w:val="28"/>
        </w:rPr>
      </w:pPr>
    </w:p>
    <w:p w14:paraId="CF010000">
      <w:pPr>
        <w:ind w:left="0" w:firstLine="540"/>
        <w:jc w:val="both"/>
        <w:rPr>
          <w:b/>
          <w:sz w:val="28"/>
        </w:rPr>
      </w:pPr>
      <w:bookmarkStart w:id="2" w:name="Par387"/>
      <w:bookmarkEnd w:id="2"/>
      <w:r>
        <w:rPr>
          <w:b/>
          <w:sz w:val="28"/>
        </w:rPr>
        <w:t xml:space="preserve">Статья 17. Ожидаемое исполнение местного бюджета </w:t>
      </w:r>
    </w:p>
    <w:p w14:paraId="D0010000">
      <w:pPr>
        <w:ind w:left="0" w:firstLine="540"/>
        <w:jc w:val="both"/>
        <w:rPr>
          <w:sz w:val="28"/>
        </w:rPr>
      </w:pPr>
    </w:p>
    <w:p w14:paraId="D1010000">
      <w:pPr>
        <w:ind w:left="0" w:firstLine="540"/>
        <w:jc w:val="both"/>
        <w:rPr>
          <w:sz w:val="28"/>
        </w:rPr>
      </w:pPr>
      <w:r>
        <w:rPr>
          <w:sz w:val="28"/>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14:paraId="D2010000">
      <w:pPr>
        <w:ind w:left="0" w:firstLine="540"/>
        <w:jc w:val="both"/>
        <w:rPr>
          <w:sz w:val="28"/>
        </w:rPr>
      </w:pPr>
      <w:r>
        <w:rPr>
          <w:sz w:val="28"/>
        </w:rPr>
        <w:t>1) доходы по группам классификации доходов местного бюджета;</w:t>
      </w:r>
    </w:p>
    <w:p w14:paraId="D3010000">
      <w:pPr>
        <w:ind w:left="0" w:firstLine="540"/>
        <w:jc w:val="both"/>
        <w:rPr>
          <w:sz w:val="28"/>
        </w:rPr>
      </w:pPr>
      <w:r>
        <w:rPr>
          <w:sz w:val="28"/>
        </w:rPr>
        <w:t>2) расходы по разделам классификации расходов местного бюджета.</w:t>
      </w:r>
    </w:p>
    <w:p w14:paraId="D4010000">
      <w:pPr>
        <w:ind w:left="0" w:firstLine="540"/>
        <w:jc w:val="both"/>
        <w:rPr>
          <w:sz w:val="28"/>
        </w:rPr>
      </w:pPr>
    </w:p>
    <w:p w14:paraId="D5010000">
      <w:pPr>
        <w:ind w:left="0" w:firstLine="540"/>
        <w:jc w:val="both"/>
        <w:rPr>
          <w:b/>
          <w:sz w:val="28"/>
        </w:rPr>
      </w:pPr>
      <w:bookmarkStart w:id="3" w:name="Par393"/>
      <w:bookmarkEnd w:id="3"/>
      <w:r>
        <w:rPr>
          <w:b/>
          <w:sz w:val="28"/>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14:paraId="D6010000">
      <w:pPr>
        <w:ind w:left="0" w:firstLine="540"/>
        <w:jc w:val="both"/>
        <w:rPr>
          <w:sz w:val="28"/>
        </w:rPr>
      </w:pPr>
    </w:p>
    <w:p w14:paraId="D7010000">
      <w:pPr>
        <w:ind w:left="0" w:firstLine="540"/>
        <w:jc w:val="both"/>
        <w:rPr>
          <w:sz w:val="28"/>
        </w:rPr>
      </w:pPr>
      <w:r>
        <w:rPr>
          <w:sz w:val="28"/>
        </w:rPr>
        <w:t>1. Прогноз основных характеристик местного бюджета на очередной финансовый год и плановый период содержит:</w:t>
      </w:r>
    </w:p>
    <w:p w14:paraId="D8010000">
      <w:pPr>
        <w:ind w:left="0" w:firstLine="540"/>
        <w:jc w:val="both"/>
        <w:rPr>
          <w:sz w:val="28"/>
        </w:rPr>
      </w:pPr>
      <w:r>
        <w:rPr>
          <w:sz w:val="28"/>
        </w:rPr>
        <w:t>1) прогноз общего объема доходов местного бюджета;</w:t>
      </w:r>
    </w:p>
    <w:p w14:paraId="D9010000">
      <w:pPr>
        <w:ind w:left="0" w:firstLine="540"/>
        <w:jc w:val="both"/>
        <w:rPr>
          <w:sz w:val="28"/>
        </w:rPr>
      </w:pPr>
      <w:r>
        <w:rPr>
          <w:sz w:val="28"/>
        </w:rPr>
        <w:t>2) прогноз общего объема расходов местного бюджета;</w:t>
      </w:r>
    </w:p>
    <w:p w14:paraId="DA010000">
      <w:pPr>
        <w:ind w:left="0" w:firstLine="540"/>
        <w:jc w:val="both"/>
        <w:rPr>
          <w:sz w:val="28"/>
        </w:rPr>
      </w:pPr>
      <w:r>
        <w:rPr>
          <w:sz w:val="28"/>
        </w:rPr>
        <w:t>3) прогноз дефицита (профицита) местного бюджета.</w:t>
      </w:r>
    </w:p>
    <w:p w14:paraId="DB010000">
      <w:pPr>
        <w:ind w:left="0" w:firstLine="540"/>
        <w:jc w:val="both"/>
        <w:rPr>
          <w:sz w:val="28"/>
        </w:rPr>
      </w:pPr>
      <w:r>
        <w:rPr>
          <w:sz w:val="28"/>
        </w:rPr>
        <w:t>2. Прогноз местного бюджета на очередной финансовый год содержит:</w:t>
      </w:r>
    </w:p>
    <w:p w14:paraId="DC010000">
      <w:pPr>
        <w:ind w:left="0" w:firstLine="540"/>
        <w:jc w:val="both"/>
        <w:rPr>
          <w:sz w:val="28"/>
        </w:rPr>
      </w:pPr>
      <w:r>
        <w:rPr>
          <w:sz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14:paraId="DD010000">
      <w:pPr>
        <w:ind w:left="0" w:firstLine="540"/>
        <w:jc w:val="both"/>
        <w:rPr>
          <w:sz w:val="28"/>
        </w:rPr>
      </w:pPr>
      <w:r>
        <w:rPr>
          <w:sz w:val="28"/>
        </w:rPr>
        <w:t>2) прогноз расходов по разделам и подразделам классификации расходов бюджетов.</w:t>
      </w:r>
    </w:p>
    <w:p w14:paraId="DE010000">
      <w:pPr>
        <w:ind w:left="0" w:firstLine="540"/>
        <w:jc w:val="both"/>
        <w:rPr>
          <w:sz w:val="28"/>
        </w:rPr>
      </w:pPr>
    </w:p>
    <w:p w14:paraId="DF010000">
      <w:pPr>
        <w:ind w:left="0" w:firstLine="540"/>
        <w:jc w:val="both"/>
        <w:rPr>
          <w:b/>
          <w:sz w:val="28"/>
        </w:rPr>
      </w:pPr>
      <w:r>
        <w:rPr>
          <w:b/>
          <w:sz w:val="28"/>
        </w:rPr>
        <w:t>Статья 19. Планирование бюджетных ассигнований</w:t>
      </w:r>
    </w:p>
    <w:p w14:paraId="E0010000">
      <w:pPr>
        <w:ind w:left="0" w:firstLine="540"/>
        <w:jc w:val="both"/>
        <w:rPr>
          <w:sz w:val="28"/>
        </w:rPr>
      </w:pPr>
    </w:p>
    <w:p w14:paraId="E1010000">
      <w:pPr>
        <w:ind w:left="0" w:firstLine="540"/>
        <w:jc w:val="both"/>
        <w:rPr>
          <w:sz w:val="28"/>
        </w:rPr>
      </w:pPr>
      <w:r>
        <w:rPr>
          <w:sz w:val="28"/>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14:paraId="E2010000">
      <w:pPr>
        <w:ind w:left="0" w:firstLine="540"/>
        <w:jc w:val="both"/>
        <w:rPr>
          <w:sz w:val="28"/>
        </w:rPr>
      </w:pPr>
      <w:r>
        <w:rPr>
          <w:sz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E3010000">
      <w:pPr>
        <w:ind w:left="0" w:firstLine="540"/>
        <w:jc w:val="both"/>
        <w:rPr>
          <w:sz w:val="28"/>
        </w:rPr>
      </w:pPr>
      <w:r>
        <w:rPr>
          <w:sz w:val="28"/>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14:paraId="E4010000">
      <w:pPr>
        <w:ind w:left="0" w:firstLine="540"/>
        <w:jc w:val="both"/>
        <w:rPr>
          <w:sz w:val="28"/>
        </w:rPr>
      </w:pPr>
      <w:r>
        <w:rPr>
          <w:sz w:val="28"/>
        </w:rPr>
        <w:t>4. Субсидии из местного бюджета в виде имущественного взноса в некоммерческие организации, учрежденные муниципального образования</w:t>
      </w:r>
      <w:r>
        <w:rPr>
          <w:b/>
          <w:sz w:val="28"/>
        </w:rPr>
        <w:t xml:space="preserve"> </w:t>
      </w:r>
      <w:r>
        <w:rPr>
          <w:sz w:val="28"/>
        </w:rPr>
        <w:t xml:space="preserve"> 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14:paraId="E5010000">
      <w:pPr>
        <w:widowControl w:val="0"/>
        <w:ind w:left="0" w:firstLine="709"/>
        <w:jc w:val="both"/>
        <w:rPr>
          <w:sz w:val="28"/>
        </w:rPr>
      </w:pPr>
      <w:r>
        <w:rPr>
          <w:sz w:val="28"/>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14:paraId="E6010000">
      <w:pPr>
        <w:ind w:left="0" w:firstLine="540"/>
        <w:jc w:val="both"/>
        <w:rPr>
          <w:sz w:val="28"/>
        </w:rPr>
      </w:pPr>
    </w:p>
    <w:p w14:paraId="E7010000">
      <w:pPr>
        <w:ind w:left="0" w:firstLine="540"/>
        <w:jc w:val="both"/>
        <w:rPr>
          <w:sz w:val="28"/>
        </w:rPr>
      </w:pPr>
      <w:r>
        <w:rPr>
          <w:b/>
          <w:sz w:val="28"/>
        </w:rPr>
        <w:t xml:space="preserve">Статья 20. Муниципальные программы </w:t>
      </w:r>
    </w:p>
    <w:p w14:paraId="E8010000">
      <w:pPr>
        <w:ind w:left="0" w:firstLine="567"/>
        <w:jc w:val="both"/>
        <w:rPr>
          <w:sz w:val="28"/>
        </w:rPr>
      </w:pPr>
      <w:r>
        <w:rPr>
          <w:sz w:val="28"/>
        </w:rPr>
        <w:t>1. Муниципальные программы муниципального образования</w:t>
      </w:r>
      <w:r>
        <w:rPr>
          <w:i/>
          <w:sz w:val="28"/>
        </w:rPr>
        <w:t xml:space="preserve"> </w:t>
      </w:r>
      <w:r>
        <w:rPr>
          <w:sz w:val="28"/>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14:paraId="E9010000">
      <w:pPr>
        <w:ind w:left="0" w:firstLine="567"/>
        <w:jc w:val="both"/>
        <w:rPr>
          <w:sz w:val="28"/>
        </w:rPr>
      </w:pPr>
      <w:r>
        <w:rPr>
          <w:sz w:val="28"/>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w:t>
      </w:r>
      <w:r>
        <w:rPr>
          <w:sz w:val="28"/>
          <w:highlight w:val="white"/>
        </w:rPr>
        <w:t>соответствии с перечнем и структурой муниципальных программ, определенными администрацией муниципального образования</w:t>
      </w:r>
      <w:r>
        <w:rPr>
          <w:sz w:val="28"/>
        </w:rPr>
        <w:t>.</w:t>
      </w:r>
    </w:p>
    <w:p w14:paraId="EA010000">
      <w:pPr>
        <w:ind w:left="0" w:firstLine="567"/>
        <w:jc w:val="both"/>
        <w:rPr>
          <w:sz w:val="28"/>
        </w:rPr>
      </w:pPr>
      <w:r>
        <w:rPr>
          <w:sz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Pr>
          <w:i/>
          <w:sz w:val="28"/>
        </w:rPr>
        <w:t>.</w:t>
      </w:r>
    </w:p>
    <w:p w14:paraId="EB010000">
      <w:pPr>
        <w:ind w:left="0" w:firstLine="567"/>
        <w:jc w:val="both"/>
        <w:rPr>
          <w:sz w:val="28"/>
        </w:rPr>
      </w:pPr>
      <w:r>
        <w:rPr>
          <w:sz w:val="28"/>
        </w:rPr>
        <w:t xml:space="preserve">Муниципальные программы подлежат приведению в соответствие с решением о местном бюджете не позднее </w:t>
      </w:r>
      <w:r>
        <w:rPr>
          <w:rStyle w:val="5"/>
          <w:i w:val="0"/>
          <w:sz w:val="28"/>
        </w:rPr>
        <w:t>1 апреля текущего финансового года</w:t>
      </w:r>
      <w:r>
        <w:rPr>
          <w:sz w:val="28"/>
        </w:rPr>
        <w:t>.</w:t>
      </w:r>
    </w:p>
    <w:p w14:paraId="EC010000">
      <w:pPr>
        <w:ind w:left="0" w:firstLine="567"/>
        <w:jc w:val="both"/>
        <w:rPr>
          <w:sz w:val="28"/>
        </w:rPr>
      </w:pPr>
      <w:r>
        <w:rPr>
          <w:sz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ED010000">
      <w:pPr>
        <w:ind w:left="0" w:firstLine="567"/>
        <w:jc w:val="both"/>
        <w:rPr>
          <w:sz w:val="28"/>
        </w:rPr>
      </w:pPr>
    </w:p>
    <w:p w14:paraId="EE010000">
      <w:pPr>
        <w:ind w:left="0" w:firstLine="540"/>
        <w:jc w:val="both"/>
        <w:rPr>
          <w:b/>
          <w:sz w:val="28"/>
        </w:rPr>
      </w:pPr>
      <w:bookmarkStart w:id="4" w:name="Par420"/>
      <w:bookmarkEnd w:id="4"/>
      <w:r>
        <w:rPr>
          <w:b/>
          <w:sz w:val="28"/>
        </w:rPr>
        <w:t>Статья 21. Состав проекта решения о местном бюджете</w:t>
      </w:r>
    </w:p>
    <w:p w14:paraId="EF010000">
      <w:pPr>
        <w:ind w:left="0" w:firstLine="540"/>
        <w:jc w:val="both"/>
        <w:rPr>
          <w:sz w:val="28"/>
        </w:rPr>
      </w:pPr>
    </w:p>
    <w:p w14:paraId="F0010000">
      <w:pPr>
        <w:ind w:left="0" w:firstLine="540"/>
        <w:jc w:val="both"/>
        <w:rPr>
          <w:sz w:val="28"/>
        </w:rPr>
      </w:pPr>
      <w:r>
        <w:rPr>
          <w:sz w:val="28"/>
        </w:rPr>
        <w:t>1. В статьях проекта решения о местном бюджете должны содержаться следующие показатели:</w:t>
      </w:r>
    </w:p>
    <w:p w14:paraId="F1010000">
      <w:pPr>
        <w:ind w:left="0" w:firstLine="540"/>
        <w:jc w:val="both"/>
        <w:rPr>
          <w:sz w:val="28"/>
        </w:rPr>
      </w:pPr>
      <w:r>
        <w:rPr>
          <w:sz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14:paraId="F2010000">
      <w:pPr>
        <w:ind w:left="0" w:firstLine="540"/>
        <w:jc w:val="both"/>
        <w:rPr>
          <w:sz w:val="28"/>
        </w:rPr>
      </w:pPr>
      <w:r>
        <w:rPr>
          <w:sz w:val="28"/>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F3010000">
      <w:pPr>
        <w:ind w:left="0" w:firstLine="540"/>
        <w:jc w:val="both"/>
        <w:rPr>
          <w:sz w:val="28"/>
        </w:rPr>
      </w:pPr>
      <w:r>
        <w:rPr>
          <w:sz w:val="2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14:paraId="F4010000">
      <w:pPr>
        <w:ind w:left="0" w:firstLine="540"/>
        <w:jc w:val="both"/>
        <w:rPr>
          <w:sz w:val="28"/>
        </w:rPr>
      </w:pPr>
      <w:r>
        <w:rPr>
          <w:sz w:val="28"/>
        </w:rPr>
        <w:t>4) общий объем условно утверждаемых (утвержденных) расходов на первый и второй годы планового периода;</w:t>
      </w:r>
    </w:p>
    <w:p w14:paraId="F5010000">
      <w:pPr>
        <w:ind w:left="0" w:firstLine="540"/>
        <w:jc w:val="both"/>
        <w:rPr>
          <w:sz w:val="28"/>
        </w:rPr>
      </w:pPr>
      <w:r>
        <w:rPr>
          <w:sz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14:paraId="F6010000">
      <w:pPr>
        <w:ind w:left="0" w:firstLine="540"/>
        <w:jc w:val="both"/>
        <w:rPr>
          <w:b/>
          <w:sz w:val="28"/>
        </w:rPr>
      </w:pPr>
      <w:r>
        <w:rPr>
          <w:sz w:val="28"/>
        </w:rPr>
        <w:t>6) верхний предел муниципального внутреннего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r>
        <w:rPr>
          <w:b/>
          <w:sz w:val="28"/>
        </w:rPr>
        <w:t>;</w:t>
      </w:r>
    </w:p>
    <w:p w14:paraId="F7010000">
      <w:pPr>
        <w:ind w:left="0" w:firstLine="567"/>
        <w:jc w:val="both"/>
        <w:rPr>
          <w:sz w:val="28"/>
        </w:rPr>
      </w:pPr>
      <w:r>
        <w:rPr>
          <w:sz w:val="28"/>
        </w:rPr>
        <w:t>7)</w:t>
      </w:r>
      <w:r>
        <w:rPr>
          <w:sz w:val="28"/>
          <w:highlight w:val="white"/>
        </w:rPr>
        <w:t xml:space="preserve"> источники финансирования дефицита бюджета на очередной финансовый год (очередной финансовый год и плановый период)</w:t>
      </w:r>
      <w:r>
        <w:rPr>
          <w:sz w:val="28"/>
        </w:rPr>
        <w:t>.</w:t>
      </w:r>
    </w:p>
    <w:p w14:paraId="F8010000">
      <w:pPr>
        <w:ind w:left="0" w:firstLine="540"/>
        <w:jc w:val="both"/>
        <w:rPr>
          <w:sz w:val="28"/>
        </w:rPr>
      </w:pPr>
      <w:bookmarkStart w:id="5" w:name="Par434"/>
      <w:bookmarkEnd w:id="5"/>
      <w:r>
        <w:rPr>
          <w:sz w:val="28"/>
        </w:rPr>
        <w:t>2. В состав проекта решения о местном бюджете включаются следующие приложения (при наличии соответствующих показателей):</w:t>
      </w:r>
    </w:p>
    <w:p w14:paraId="F9010000">
      <w:pPr>
        <w:ind w:left="0" w:firstLine="567"/>
        <w:jc w:val="both"/>
        <w:rPr>
          <w:sz w:val="28"/>
        </w:rPr>
      </w:pPr>
      <w:r>
        <w:rPr>
          <w:sz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14:paraId="FA010000">
      <w:pPr>
        <w:ind w:left="0" w:firstLine="567"/>
        <w:jc w:val="both"/>
        <w:rPr>
          <w:sz w:val="28"/>
        </w:rPr>
      </w:pPr>
      <w:r>
        <w:rPr>
          <w:sz w:val="28"/>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w:t>
      </w:r>
    </w:p>
    <w:p w14:paraId="FB010000">
      <w:pPr>
        <w:ind w:left="0" w:firstLine="567"/>
        <w:jc w:val="both"/>
        <w:rPr>
          <w:sz w:val="28"/>
        </w:rPr>
      </w:pPr>
      <w:r>
        <w:rPr>
          <w:sz w:val="28"/>
        </w:rPr>
        <w:t>- ведомственная структура расходов бюджета;</w:t>
      </w:r>
    </w:p>
    <w:p w14:paraId="FC010000">
      <w:pPr>
        <w:ind w:left="0" w:firstLine="567"/>
        <w:jc w:val="both"/>
        <w:rPr>
          <w:sz w:val="28"/>
        </w:rPr>
      </w:pPr>
      <w:r>
        <w:rPr>
          <w:sz w:val="28"/>
        </w:rPr>
        <w:t>- распределение бюджетных ассигнований бюджета, направляемых на исполнение публичных нормативных обязательств;</w:t>
      </w:r>
    </w:p>
    <w:p w14:paraId="FD010000">
      <w:pPr>
        <w:ind w:left="0" w:firstLine="567"/>
        <w:jc w:val="both"/>
        <w:rPr>
          <w:sz w:val="28"/>
        </w:rPr>
      </w:pPr>
      <w:r>
        <w:rPr>
          <w:sz w:val="28"/>
        </w:rPr>
        <w:t>- иные межбюджетные трансферты, перечисляемые из бюджета в бюджет других бюджетов бюджетной системы Российской Федерации;</w:t>
      </w:r>
    </w:p>
    <w:p w14:paraId="FE010000">
      <w:pPr>
        <w:ind w:left="0" w:firstLine="567"/>
        <w:jc w:val="both"/>
        <w:rPr>
          <w:sz w:val="28"/>
        </w:rPr>
      </w:pPr>
      <w:r>
        <w:rPr>
          <w:sz w:val="28"/>
        </w:rPr>
        <w:t>- источники финансирования дефицита бюджета;</w:t>
      </w:r>
    </w:p>
    <w:p w14:paraId="FF010000">
      <w:pPr>
        <w:ind w:left="0" w:firstLine="567"/>
        <w:jc w:val="both"/>
        <w:rPr>
          <w:sz w:val="28"/>
        </w:rPr>
      </w:pPr>
      <w:r>
        <w:rPr>
          <w:sz w:val="28"/>
        </w:rPr>
        <w:t>- программа муниципальных внутренних заимствований муниципального образования;</w:t>
      </w:r>
    </w:p>
    <w:p w14:paraId="00020000">
      <w:pPr>
        <w:ind w:left="0" w:firstLine="567"/>
        <w:rPr>
          <w:sz w:val="28"/>
        </w:rPr>
      </w:pPr>
      <w:r>
        <w:rPr>
          <w:sz w:val="28"/>
        </w:rPr>
        <w:t>- программа муниципальных гарантий;</w:t>
      </w:r>
    </w:p>
    <w:p w14:paraId="01020000">
      <w:pPr>
        <w:ind w:left="0" w:firstLine="567"/>
        <w:jc w:val="both"/>
        <w:rPr>
          <w:sz w:val="28"/>
        </w:rPr>
      </w:pPr>
      <w:r>
        <w:rPr>
          <w:sz w:val="28"/>
        </w:rPr>
        <w:t>- перечень муниципальных программ, предусмотренных к финансированию;</w:t>
      </w:r>
    </w:p>
    <w:p w14:paraId="02020000">
      <w:pPr>
        <w:ind w:left="0" w:firstLine="567"/>
        <w:jc w:val="both"/>
        <w:rPr>
          <w:sz w:val="28"/>
        </w:rPr>
      </w:pPr>
      <w:r>
        <w:rPr>
          <w:sz w:val="28"/>
        </w:rPr>
        <w:t>- иные документы и материалы.</w:t>
      </w:r>
    </w:p>
    <w:p w14:paraId="03020000">
      <w:pPr>
        <w:pStyle w:val="9"/>
        <w:spacing w:before="0" w:after="0"/>
        <w:ind w:left="0" w:firstLine="540"/>
        <w:jc w:val="both"/>
        <w:rPr>
          <w:sz w:val="28"/>
        </w:rPr>
      </w:pPr>
      <w:r>
        <w:rPr>
          <w:sz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04020000">
      <w:pPr>
        <w:pStyle w:val="9"/>
        <w:spacing w:before="0" w:after="0"/>
        <w:ind w:left="0" w:firstLine="540"/>
        <w:jc w:val="both"/>
        <w:rPr>
          <w:sz w:val="28"/>
        </w:rPr>
      </w:pPr>
      <w:r>
        <w:rPr>
          <w:sz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05020000">
      <w:pPr>
        <w:ind w:left="0" w:firstLine="540"/>
        <w:jc w:val="both"/>
        <w:rPr>
          <w:sz w:val="28"/>
        </w:rPr>
      </w:pPr>
      <w:r>
        <w:rPr>
          <w:sz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14:paraId="06020000">
      <w:pPr>
        <w:ind w:left="0" w:firstLine="540"/>
        <w:jc w:val="both"/>
        <w:rPr>
          <w:sz w:val="28"/>
        </w:rPr>
      </w:pPr>
      <w:bookmarkStart w:id="6" w:name="Par483"/>
      <w:bookmarkEnd w:id="6"/>
      <w:r>
        <w:rPr>
          <w:sz w:val="28"/>
        </w:rPr>
        <w:t>3. В состав проекта решения о местном бюджете могут быть включены иные текстовые статьи и приложения.</w:t>
      </w:r>
    </w:p>
    <w:p w14:paraId="07020000">
      <w:pPr>
        <w:ind w:left="0" w:firstLine="540"/>
        <w:jc w:val="both"/>
        <w:rPr>
          <w:sz w:val="28"/>
        </w:rPr>
      </w:pPr>
    </w:p>
    <w:p w14:paraId="08020000">
      <w:pPr>
        <w:jc w:val="center"/>
        <w:rPr>
          <w:b/>
          <w:sz w:val="28"/>
        </w:rPr>
      </w:pPr>
      <w:r>
        <w:rPr>
          <w:b/>
          <w:sz w:val="28"/>
        </w:rPr>
        <w:t xml:space="preserve">Глава 4. РАССМОТРЕНИЕ ПРОЕКТА РЕШЕНИЯ О МЕСТНОМ </w:t>
      </w:r>
    </w:p>
    <w:p w14:paraId="09020000">
      <w:pPr>
        <w:jc w:val="center"/>
        <w:rPr>
          <w:b/>
          <w:sz w:val="28"/>
        </w:rPr>
      </w:pPr>
      <w:r>
        <w:rPr>
          <w:b/>
          <w:sz w:val="28"/>
        </w:rPr>
        <w:t>БЮДЖЕТЕ И УТВЕРЖДЕНИЕ РЕШЕНИЯ О МЕСТНОМ БЮДЖЕТЕ</w:t>
      </w:r>
    </w:p>
    <w:p w14:paraId="0A020000">
      <w:pPr>
        <w:jc w:val="both"/>
        <w:rPr>
          <w:sz w:val="28"/>
        </w:rPr>
      </w:pPr>
    </w:p>
    <w:p w14:paraId="0B020000">
      <w:pPr>
        <w:ind w:left="0" w:firstLine="540"/>
        <w:jc w:val="both"/>
        <w:rPr>
          <w:sz w:val="28"/>
        </w:rPr>
      </w:pPr>
      <w:r>
        <w:rPr>
          <w:b/>
          <w:sz w:val="28"/>
        </w:rPr>
        <w:t>Статья 22. Внесение проекта решения о местном бюджете на рассмотрение в представительный орган муниципального образования</w:t>
      </w:r>
    </w:p>
    <w:p w14:paraId="0C020000">
      <w:pPr>
        <w:ind w:left="0" w:firstLine="540"/>
        <w:jc w:val="both"/>
        <w:rPr>
          <w:sz w:val="28"/>
        </w:rPr>
      </w:pPr>
      <w:bookmarkStart w:id="7" w:name="Par491"/>
      <w:bookmarkEnd w:id="7"/>
      <w:r>
        <w:rPr>
          <w:sz w:val="28"/>
        </w:rPr>
        <w:t>1. Администрация муниципального образования вносит на рассмотрение Совета депутатов сельсовета проект решения о местном бюджете не позднее 15 ноября текущего года в составе, определенном статьей 21 настоящего Положения.</w:t>
      </w:r>
    </w:p>
    <w:p w14:paraId="0D020000">
      <w:pPr>
        <w:ind w:left="0" w:firstLine="540"/>
        <w:jc w:val="both"/>
        <w:rPr>
          <w:sz w:val="28"/>
        </w:rPr>
      </w:pPr>
      <w:bookmarkStart w:id="8" w:name="Par510"/>
      <w:bookmarkEnd w:id="8"/>
      <w:r>
        <w:rPr>
          <w:sz w:val="28"/>
        </w:rPr>
        <w:t>2. Одновременно с проектом решения о местном бюджете в Совет депутатов муниципального образования</w:t>
      </w:r>
      <w:r>
        <w:rPr>
          <w:b/>
          <w:sz w:val="28"/>
        </w:rPr>
        <w:t xml:space="preserve"> </w:t>
      </w:r>
      <w:r>
        <w:rPr>
          <w:sz w:val="28"/>
        </w:rPr>
        <w:t xml:space="preserve"> дополнительно направляются следующие документы и материалы:</w:t>
      </w:r>
    </w:p>
    <w:p w14:paraId="0E020000">
      <w:pPr>
        <w:ind w:left="0" w:firstLine="540"/>
        <w:jc w:val="both"/>
        <w:rPr>
          <w:sz w:val="28"/>
        </w:rPr>
      </w:pPr>
      <w:r>
        <w:rPr>
          <w:sz w:val="28"/>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14:paraId="0F020000">
      <w:pPr>
        <w:ind w:left="0" w:firstLine="540"/>
        <w:jc w:val="both"/>
        <w:rPr>
          <w:sz w:val="28"/>
        </w:rPr>
      </w:pPr>
      <w:r>
        <w:rPr>
          <w:sz w:val="28"/>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14:paraId="10020000">
      <w:pPr>
        <w:ind w:left="0" w:firstLine="540"/>
        <w:jc w:val="both"/>
        <w:rPr>
          <w:sz w:val="28"/>
        </w:rPr>
      </w:pPr>
      <w:r>
        <w:rPr>
          <w:sz w:val="28"/>
        </w:rPr>
        <w:t>3) реестр расходных обязательств, подлежащих исполнению за счет средств местного бюджета;</w:t>
      </w:r>
    </w:p>
    <w:p w14:paraId="11020000">
      <w:pPr>
        <w:ind w:left="0" w:firstLine="540"/>
        <w:jc w:val="both"/>
        <w:rPr>
          <w:sz w:val="28"/>
        </w:rPr>
      </w:pPr>
      <w:r>
        <w:rPr>
          <w:sz w:val="28"/>
        </w:rPr>
        <w:t>4) информация о полученных и погашенных бюджетных кредитах за истекший период текущего финансового года;</w:t>
      </w:r>
    </w:p>
    <w:p w14:paraId="12020000">
      <w:pPr>
        <w:ind w:left="0" w:firstLine="540"/>
        <w:jc w:val="both"/>
        <w:rPr>
          <w:sz w:val="28"/>
        </w:rPr>
      </w:pPr>
      <w:r>
        <w:rPr>
          <w:sz w:val="28"/>
        </w:rPr>
        <w:t>5) отчет о выданных за истекший период текущего финансового года муниципальных гарантиях муниципального образования</w:t>
      </w:r>
      <w:r>
        <w:rPr>
          <w:b/>
          <w:sz w:val="28"/>
        </w:rPr>
        <w:t xml:space="preserve"> </w:t>
      </w:r>
      <w:r>
        <w:rPr>
          <w:sz w:val="28"/>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13020000">
      <w:pPr>
        <w:ind w:left="0" w:firstLine="540"/>
        <w:jc w:val="both"/>
        <w:rPr>
          <w:sz w:val="28"/>
        </w:rPr>
      </w:pPr>
      <w:r>
        <w:rPr>
          <w:sz w:val="28"/>
        </w:rPr>
        <w:t>6) прогноз доходов дорожного фонда муниципального образования</w:t>
      </w:r>
      <w:r>
        <w:rPr>
          <w:b/>
          <w:sz w:val="28"/>
        </w:rPr>
        <w:t xml:space="preserve"> </w:t>
      </w:r>
      <w:r>
        <w:rPr>
          <w:sz w:val="28"/>
        </w:rPr>
        <w:t xml:space="preserve">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14:paraId="14020000">
      <w:pPr>
        <w:ind w:left="0" w:firstLine="540"/>
        <w:jc w:val="both"/>
        <w:rPr>
          <w:sz w:val="28"/>
        </w:rPr>
      </w:pPr>
      <w:r>
        <w:rPr>
          <w:sz w:val="28"/>
        </w:rPr>
        <w:t>7) отчет об оценке налоговых расходов муниципального образования</w:t>
      </w:r>
      <w:r>
        <w:rPr>
          <w:b/>
          <w:sz w:val="28"/>
        </w:rPr>
        <w:t xml:space="preserve"> </w:t>
      </w:r>
      <w:r>
        <w:rPr>
          <w:sz w:val="28"/>
        </w:rPr>
        <w:t xml:space="preserve"> за отчетный финансовый год, об оценке налоговых расходов муниципального образования на текущий финансовый год и об оценке налоговых расходов муниципального образования на очередной финансовый год и плановый период;</w:t>
      </w:r>
    </w:p>
    <w:p w14:paraId="15020000">
      <w:pPr>
        <w:ind w:left="0" w:firstLine="540"/>
        <w:jc w:val="both"/>
        <w:rPr>
          <w:sz w:val="28"/>
          <w:highlight w:val="white"/>
        </w:rPr>
      </w:pPr>
      <w:r>
        <w:rPr>
          <w:sz w:val="28"/>
        </w:rPr>
        <w:t xml:space="preserve">8) </w:t>
      </w:r>
      <w:r>
        <w:rPr>
          <w:sz w:val="28"/>
          <w:highlight w:val="white"/>
        </w:rPr>
        <w:t>перечень главных администраторов доходов бюджета в случаях, предусмотренных статьей 160.1 Бюджетного кодекса РФ;</w:t>
      </w:r>
    </w:p>
    <w:p w14:paraId="16020000">
      <w:pPr>
        <w:ind w:left="0" w:firstLine="540"/>
        <w:jc w:val="both"/>
        <w:rPr>
          <w:sz w:val="28"/>
        </w:rPr>
      </w:pPr>
      <w:r>
        <w:rPr>
          <w:sz w:val="28"/>
          <w:highlight w:val="white"/>
        </w:rPr>
        <w:t>9) перечень главных администраторов источников финансирования дефицита бюджета в случаях, предусмотренных статьей 160.2 Бюджетного кодекса РФ.</w:t>
      </w:r>
    </w:p>
    <w:p w14:paraId="17020000">
      <w:pPr>
        <w:ind w:left="0" w:firstLine="540"/>
        <w:jc w:val="both"/>
        <w:rPr>
          <w:sz w:val="28"/>
        </w:rPr>
      </w:pPr>
    </w:p>
    <w:p w14:paraId="18020000">
      <w:pPr>
        <w:ind w:left="0" w:firstLine="540"/>
        <w:jc w:val="both"/>
        <w:rPr>
          <w:sz w:val="28"/>
        </w:rPr>
      </w:pPr>
      <w:r>
        <w:rPr>
          <w:sz w:val="28"/>
        </w:rPr>
        <w:t>3. Проект решения о местном бюджете считается внесен администрацией муниципального образования</w:t>
      </w:r>
      <w:r>
        <w:rPr>
          <w:b/>
          <w:sz w:val="28"/>
        </w:rPr>
        <w:t xml:space="preserve"> </w:t>
      </w:r>
      <w:r>
        <w:rPr>
          <w:sz w:val="28"/>
        </w:rPr>
        <w:t>в срок, если он доставлен в Совет депутатов муниципального образования</w:t>
      </w:r>
      <w:r>
        <w:rPr>
          <w:b/>
          <w:sz w:val="28"/>
        </w:rPr>
        <w:t xml:space="preserve"> </w:t>
      </w:r>
      <w:r>
        <w:rPr>
          <w:sz w:val="28"/>
        </w:rPr>
        <w:t>до 24 часов 15 ноября текущего года.</w:t>
      </w:r>
    </w:p>
    <w:p w14:paraId="19020000">
      <w:pPr>
        <w:ind w:left="0" w:firstLine="741"/>
        <w:jc w:val="both"/>
        <w:rPr>
          <w:b/>
          <w:sz w:val="28"/>
        </w:rPr>
      </w:pPr>
    </w:p>
    <w:p w14:paraId="1A020000">
      <w:pPr>
        <w:ind w:left="0" w:firstLine="741"/>
        <w:jc w:val="both"/>
        <w:rPr>
          <w:b/>
          <w:sz w:val="28"/>
        </w:rPr>
      </w:pPr>
      <w:r>
        <w:rPr>
          <w:b/>
          <w:sz w:val="28"/>
        </w:rPr>
        <w:t xml:space="preserve">Статья 23. Порядок рассмотрения проекта решения о местном бюджете в Совете депутатов сельсовета </w:t>
      </w:r>
    </w:p>
    <w:p w14:paraId="1B020000">
      <w:pPr>
        <w:ind w:left="0" w:firstLine="741"/>
        <w:jc w:val="both"/>
        <w:rPr>
          <w:sz w:val="28"/>
        </w:rPr>
      </w:pPr>
    </w:p>
    <w:p w14:paraId="1C020000">
      <w:pPr>
        <w:ind w:left="0" w:firstLine="741"/>
        <w:jc w:val="both"/>
        <w:rPr>
          <w:sz w:val="28"/>
        </w:rPr>
      </w:pPr>
      <w:r>
        <w:rPr>
          <w:sz w:val="28"/>
        </w:rPr>
        <w:t>1. Проект решения Совета депутатов сельсовета о местном бюджете с документами и материалами, указанными статье 21 настоящего Положения, направляются в Совет депутатов сельсовета в установленном порядке не позднее 15 ноября текущего года.</w:t>
      </w:r>
    </w:p>
    <w:p w14:paraId="1D020000">
      <w:pPr>
        <w:ind w:left="0" w:firstLine="741"/>
        <w:jc w:val="both"/>
        <w:rPr>
          <w:sz w:val="28"/>
        </w:rPr>
      </w:pPr>
      <w:r>
        <w:rPr>
          <w:sz w:val="28"/>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21 и 22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14:paraId="1E020000">
      <w:pPr>
        <w:ind w:left="0" w:firstLine="741"/>
        <w:jc w:val="both"/>
        <w:rPr>
          <w:sz w:val="28"/>
        </w:rPr>
      </w:pPr>
      <w:r>
        <w:rPr>
          <w:sz w:val="28"/>
        </w:rPr>
        <w:t>3. В случае соответствия состава представленных документов и материалов требованиям статей 21 и 22 настоящего Положения Председатель Совета депутатов сельсовета:</w:t>
      </w:r>
    </w:p>
    <w:p w14:paraId="1F020000">
      <w:pPr>
        <w:ind w:left="0" w:firstLine="741"/>
        <w:jc w:val="both"/>
        <w:rPr>
          <w:sz w:val="28"/>
        </w:rPr>
      </w:pPr>
      <w:r>
        <w:rPr>
          <w:sz w:val="28"/>
        </w:rPr>
        <w:t xml:space="preserve">1) принимает решение о дате, времени проведения сессии по проекту местного бюджета; </w:t>
      </w:r>
    </w:p>
    <w:p w14:paraId="20020000">
      <w:pPr>
        <w:ind w:left="0" w:firstLine="741"/>
        <w:jc w:val="both"/>
        <w:rPr>
          <w:sz w:val="28"/>
        </w:rPr>
      </w:pPr>
      <w:r>
        <w:rPr>
          <w:sz w:val="28"/>
        </w:rPr>
        <w:t>2) направляет проект решения о местном бюджете с документами и материалами, предусмотренными статьями 21 и 22 настоящего Положения, Регламентом Совета депутатов в постоянную комиссию Совета депутатов сельсовета, ответственную за рассмотрение местного бюджета (далее – постоянная комиссия Совета депутатов муниципального образования), в постоянные комиссии Совета депутатов муниципального образования для внесения замечаний, предложений, а депутатам Совета депутатов – для изучения, с соблюдением требований статей 21 и 22 настоящего Положения;</w:t>
      </w:r>
    </w:p>
    <w:p w14:paraId="21020000">
      <w:pPr>
        <w:ind w:left="0" w:firstLine="741"/>
        <w:jc w:val="both"/>
        <w:rPr>
          <w:sz w:val="28"/>
        </w:rPr>
      </w:pPr>
      <w:r>
        <w:rPr>
          <w:sz w:val="28"/>
        </w:rPr>
        <w:t>3) в течение трех рабочих дней со дня регистрации проекта решения о местном бюджете направляет его в Контрольно-счетный орган в соответствии с Соглашением для проведения экспертизы и подготовки экспертного заключения.</w:t>
      </w:r>
    </w:p>
    <w:p w14:paraId="22020000">
      <w:pPr>
        <w:ind w:left="0" w:firstLine="708"/>
        <w:jc w:val="both"/>
        <w:rPr>
          <w:sz w:val="28"/>
        </w:rPr>
      </w:pPr>
      <w:r>
        <w:rPr>
          <w:sz w:val="28"/>
        </w:rPr>
        <w:t>4. Контрольно-счетный орган проводит экспертизу проекта решения Совета депутатов муниципального образования о местном бюджете в течение 30 календарных дней после его получения. По результатам экспертизы проекта решения о местном бюджете председатель Контрольно-счетного органа в Совет депутатов муниципального образования экспертное заключение.</w:t>
      </w:r>
    </w:p>
    <w:p w14:paraId="23020000">
      <w:pPr>
        <w:widowControl w:val="0"/>
        <w:ind w:left="0" w:firstLine="708"/>
        <w:jc w:val="both"/>
        <w:outlineLvl w:val="3"/>
        <w:rPr>
          <w:sz w:val="28"/>
        </w:rPr>
      </w:pPr>
      <w:r>
        <w:rPr>
          <w:sz w:val="28"/>
        </w:rPr>
        <w:t>5. Председатель Совета депутатов муниципального образования, председатели постоянных комиссий Совета депутатов муниципального образования</w:t>
      </w:r>
      <w:r>
        <w:rPr>
          <w:b/>
          <w:sz w:val="28"/>
        </w:rPr>
        <w:t xml:space="preserve"> </w:t>
      </w:r>
      <w:r>
        <w:rPr>
          <w:sz w:val="28"/>
        </w:rPr>
        <w:t xml:space="preserve">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Pr>
          <w:b/>
          <w:sz w:val="28"/>
        </w:rPr>
        <w:t xml:space="preserve"> </w:t>
      </w:r>
      <w:r>
        <w:rPr>
          <w:sz w:val="28"/>
        </w:rPr>
        <w:t xml:space="preserve"> для рассмотрения на очередной сессии.</w:t>
      </w:r>
    </w:p>
    <w:p w14:paraId="24020000">
      <w:pPr>
        <w:widowControl w:val="0"/>
        <w:ind w:left="0" w:firstLine="708"/>
        <w:jc w:val="both"/>
        <w:outlineLvl w:val="3"/>
        <w:rPr>
          <w:sz w:val="28"/>
        </w:rPr>
      </w:pPr>
      <w:r>
        <w:rPr>
          <w:sz w:val="28"/>
        </w:rPr>
        <w:t>6. До принятия решения о бюджете администрация муниципального образования</w:t>
      </w:r>
      <w:r>
        <w:rPr>
          <w:b/>
          <w:sz w:val="28"/>
        </w:rPr>
        <w:t xml:space="preserve"> </w:t>
      </w:r>
      <w:r>
        <w:rPr>
          <w:sz w:val="28"/>
        </w:rPr>
        <w:t xml:space="preserve"> вправе вносить в него изменения, в том числе по результатам обсуждения в Совете депутатов муниципального образования, в течение 20 рабочих дней со дня регистрации указанного проекта решения в Совете депутатов муниципального образования.</w:t>
      </w:r>
    </w:p>
    <w:p w14:paraId="25020000">
      <w:pPr>
        <w:jc w:val="both"/>
        <w:rPr>
          <w:b/>
          <w:sz w:val="28"/>
        </w:rPr>
      </w:pPr>
    </w:p>
    <w:p w14:paraId="26020000">
      <w:pPr>
        <w:ind w:left="0" w:firstLine="540"/>
        <w:jc w:val="both"/>
        <w:rPr>
          <w:b/>
          <w:sz w:val="28"/>
        </w:rPr>
      </w:pPr>
      <w:r>
        <w:rPr>
          <w:b/>
          <w:sz w:val="28"/>
        </w:rPr>
        <w:t>Статья 24. Публичные слушания по проекту местного бюджета</w:t>
      </w:r>
    </w:p>
    <w:p w14:paraId="27020000">
      <w:pPr>
        <w:ind w:left="0" w:firstLine="540"/>
        <w:jc w:val="both"/>
        <w:rPr>
          <w:sz w:val="28"/>
        </w:rPr>
      </w:pPr>
    </w:p>
    <w:p w14:paraId="28020000">
      <w:pPr>
        <w:ind w:left="0" w:firstLine="540"/>
        <w:jc w:val="both"/>
        <w:rPr>
          <w:sz w:val="28"/>
        </w:rPr>
      </w:pPr>
      <w:r>
        <w:rPr>
          <w:sz w:val="28"/>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14:paraId="29020000">
      <w:pPr>
        <w:ind w:left="0" w:firstLine="540"/>
        <w:jc w:val="both"/>
        <w:rPr>
          <w:sz w:val="28"/>
        </w:rPr>
      </w:pPr>
      <w:r>
        <w:rPr>
          <w:sz w:val="2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14:paraId="2A020000">
      <w:pPr>
        <w:ind w:left="0" w:firstLine="540"/>
        <w:jc w:val="both"/>
        <w:rPr>
          <w:sz w:val="28"/>
        </w:rPr>
      </w:pPr>
      <w:r>
        <w:rPr>
          <w:sz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14:paraId="2B020000">
      <w:pPr>
        <w:ind w:left="0" w:firstLine="540"/>
        <w:jc w:val="both"/>
        <w:rPr>
          <w:sz w:val="28"/>
        </w:rPr>
      </w:pPr>
      <w:r>
        <w:rPr>
          <w:sz w:val="28"/>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14:paraId="2C020000">
      <w:pPr>
        <w:ind w:left="0" w:firstLine="540"/>
        <w:jc w:val="both"/>
        <w:rPr>
          <w:sz w:val="28"/>
        </w:rPr>
      </w:pPr>
      <w:r>
        <w:rPr>
          <w:sz w:val="2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14:paraId="2D020000">
      <w:pPr>
        <w:ind w:left="0" w:firstLine="741"/>
        <w:jc w:val="both"/>
        <w:rPr>
          <w:b/>
          <w:sz w:val="28"/>
        </w:rPr>
      </w:pPr>
    </w:p>
    <w:p w14:paraId="2E020000">
      <w:pPr>
        <w:ind w:left="0" w:firstLine="741"/>
        <w:jc w:val="both"/>
        <w:rPr>
          <w:b/>
          <w:sz w:val="28"/>
        </w:rPr>
      </w:pPr>
      <w:r>
        <w:rPr>
          <w:b/>
          <w:sz w:val="28"/>
        </w:rPr>
        <w:t xml:space="preserve">Статья 25. Рассмотрение проекта решения о местном бюджете </w:t>
      </w:r>
    </w:p>
    <w:p w14:paraId="2F020000">
      <w:pPr>
        <w:ind w:left="0" w:firstLine="741"/>
        <w:jc w:val="both"/>
        <w:rPr>
          <w:b/>
          <w:sz w:val="28"/>
        </w:rPr>
      </w:pPr>
    </w:p>
    <w:p w14:paraId="30020000">
      <w:pPr>
        <w:ind w:left="0" w:firstLine="741"/>
        <w:jc w:val="both"/>
        <w:rPr>
          <w:sz w:val="28"/>
        </w:rPr>
      </w:pPr>
      <w:r>
        <w:rPr>
          <w:sz w:val="28"/>
        </w:rPr>
        <w:t>1. Рассмотрение и принятие Советом депутатов муниципального образования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
    <w:p w14:paraId="31020000">
      <w:pPr>
        <w:ind w:left="0" w:firstLine="741"/>
        <w:jc w:val="both"/>
        <w:rPr>
          <w:sz w:val="28"/>
        </w:rPr>
      </w:pPr>
      <w:r>
        <w:rPr>
          <w:sz w:val="28"/>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Pr>
          <w:b/>
          <w:sz w:val="28"/>
        </w:rPr>
        <w:t xml:space="preserve"> </w:t>
      </w:r>
      <w:r>
        <w:rPr>
          <w:sz w:val="28"/>
        </w:rPr>
        <w:t xml:space="preserve"> принимает одно из следующих решений:</w:t>
      </w:r>
    </w:p>
    <w:p w14:paraId="32020000">
      <w:pPr>
        <w:ind w:left="0" w:firstLine="741"/>
        <w:jc w:val="both"/>
        <w:rPr>
          <w:sz w:val="28"/>
        </w:rPr>
      </w:pPr>
      <w:r>
        <w:rPr>
          <w:sz w:val="28"/>
        </w:rPr>
        <w:t>1) о создании согласительной комиссии из равного количества депутатов Совета депутатов муниципального образования</w:t>
      </w:r>
      <w:r>
        <w:rPr>
          <w:b/>
          <w:sz w:val="28"/>
        </w:rPr>
        <w:t xml:space="preserve"> </w:t>
      </w:r>
      <w:r>
        <w:rPr>
          <w:sz w:val="28"/>
        </w:rPr>
        <w:t xml:space="preserve"> 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14:paraId="33020000">
      <w:pPr>
        <w:ind w:left="0" w:firstLine="741"/>
        <w:jc w:val="both"/>
        <w:rPr>
          <w:b/>
          <w:sz w:val="28"/>
        </w:rPr>
      </w:pPr>
      <w:r>
        <w:rPr>
          <w:sz w:val="28"/>
        </w:rPr>
        <w:t xml:space="preserve">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 организует работу согласительной комиссии; </w:t>
      </w:r>
    </w:p>
    <w:p w14:paraId="34020000">
      <w:pPr>
        <w:ind w:left="0" w:firstLine="741"/>
        <w:jc w:val="both"/>
        <w:rPr>
          <w:sz w:val="28"/>
        </w:rPr>
      </w:pPr>
      <w:r>
        <w:rPr>
          <w:sz w:val="28"/>
        </w:rPr>
        <w:t>2) о возвращении проекта решения о местном бюджете администрации муниципального образования.</w:t>
      </w:r>
    </w:p>
    <w:p w14:paraId="35020000">
      <w:pPr>
        <w:ind w:left="0" w:firstLine="741"/>
        <w:jc w:val="both"/>
        <w:rPr>
          <w:sz w:val="28"/>
        </w:rPr>
      </w:pPr>
      <w:r>
        <w:rPr>
          <w:sz w:val="28"/>
        </w:rPr>
        <w:t>В этом случае в течение 10 рабочих дней со дня получения проекта решения о местном бюджете администрация муниципального образования</w:t>
      </w:r>
      <w:r>
        <w:rPr>
          <w:b/>
          <w:sz w:val="28"/>
        </w:rPr>
        <w:t xml:space="preserve"> </w:t>
      </w:r>
      <w:r>
        <w:rPr>
          <w:sz w:val="28"/>
        </w:rPr>
        <w:t xml:space="preserve">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14:paraId="36020000">
      <w:pPr>
        <w:pStyle w:val="8"/>
        <w:widowControl/>
        <w:ind w:left="0" w:firstLine="709"/>
        <w:jc w:val="center"/>
        <w:outlineLvl w:val="2"/>
        <w:rPr>
          <w:rFonts w:ascii="Times New Roman" w:hAnsi="Times New Roman"/>
          <w:sz w:val="28"/>
        </w:rPr>
      </w:pPr>
    </w:p>
    <w:p w14:paraId="37020000">
      <w:pPr>
        <w:rPr>
          <w:b/>
          <w:sz w:val="28"/>
        </w:rPr>
      </w:pPr>
      <w:bookmarkStart w:id="9" w:name="Par545"/>
      <w:bookmarkEnd w:id="9"/>
      <w:r>
        <w:rPr>
          <w:b/>
          <w:sz w:val="28"/>
        </w:rPr>
        <w:t>Глава 5. ВНЕСЕНИЕ ИЗМЕНЕНИЙ В РЕШЕНИЕ О МЕСТНОМ БЮДЖЕТЕ</w:t>
      </w:r>
    </w:p>
    <w:p w14:paraId="38020000">
      <w:pPr>
        <w:ind w:left="0" w:firstLine="540"/>
        <w:jc w:val="both"/>
        <w:rPr>
          <w:sz w:val="28"/>
        </w:rPr>
      </w:pPr>
    </w:p>
    <w:p w14:paraId="39020000">
      <w:pPr>
        <w:ind w:left="0" w:firstLine="540"/>
        <w:jc w:val="both"/>
        <w:rPr>
          <w:b/>
          <w:sz w:val="28"/>
        </w:rPr>
      </w:pPr>
      <w:r>
        <w:rPr>
          <w:b/>
          <w:sz w:val="28"/>
        </w:rPr>
        <w:t>Статья 26. Внесение изменений в решение о местном бюджете</w:t>
      </w:r>
    </w:p>
    <w:p w14:paraId="3A020000">
      <w:pPr>
        <w:ind w:left="0" w:firstLine="540"/>
        <w:jc w:val="both"/>
        <w:rPr>
          <w:sz w:val="28"/>
        </w:rPr>
      </w:pPr>
    </w:p>
    <w:p w14:paraId="3B020000">
      <w:pPr>
        <w:ind w:left="0" w:firstLine="540"/>
        <w:jc w:val="both"/>
        <w:rPr>
          <w:sz w:val="28"/>
        </w:rPr>
      </w:pPr>
      <w:r>
        <w:rPr>
          <w:sz w:val="28"/>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14:paraId="3C020000">
      <w:pPr>
        <w:ind w:left="0" w:firstLine="540"/>
        <w:jc w:val="both"/>
        <w:rPr>
          <w:sz w:val="28"/>
        </w:rPr>
      </w:pPr>
      <w:r>
        <w:rPr>
          <w:sz w:val="28"/>
        </w:rPr>
        <w:t>2. Одновременно с проектом решения о внесении изменений в решение о местном бюджете в Совет депутатов муниципального образования</w:t>
      </w:r>
      <w:r>
        <w:rPr>
          <w:b/>
          <w:sz w:val="28"/>
        </w:rPr>
        <w:t xml:space="preserve"> </w:t>
      </w:r>
      <w:r>
        <w:rPr>
          <w:sz w:val="28"/>
        </w:rPr>
        <w:t xml:space="preserve"> представляются следующие документы и материалы:</w:t>
      </w:r>
    </w:p>
    <w:p w14:paraId="3D020000">
      <w:pPr>
        <w:ind w:left="0" w:firstLine="540"/>
        <w:jc w:val="both"/>
        <w:rPr>
          <w:sz w:val="28"/>
        </w:rPr>
      </w:pPr>
      <w:r>
        <w:rPr>
          <w:sz w:val="28"/>
        </w:rPr>
        <w:t>1) сведения об исполнении местного бюджета за истекший отчетный период текущего финансового года;</w:t>
      </w:r>
    </w:p>
    <w:p w14:paraId="3E020000">
      <w:pPr>
        <w:ind w:left="0" w:firstLine="540"/>
        <w:jc w:val="both"/>
        <w:rPr>
          <w:sz w:val="28"/>
        </w:rPr>
      </w:pPr>
      <w:r>
        <w:rPr>
          <w:sz w:val="28"/>
        </w:rPr>
        <w:t>2) оценка ожидаемого исполнения местного бюджета в текущем финансовом году;</w:t>
      </w:r>
    </w:p>
    <w:p w14:paraId="3F020000">
      <w:pPr>
        <w:ind w:left="0" w:firstLine="540"/>
        <w:jc w:val="both"/>
        <w:rPr>
          <w:sz w:val="28"/>
        </w:rPr>
      </w:pPr>
      <w:r>
        <w:rPr>
          <w:sz w:val="28"/>
        </w:rPr>
        <w:t>3) пояснительная записка с обоснованием предлагаемых изменений в решение о местном бюджете;</w:t>
      </w:r>
    </w:p>
    <w:p w14:paraId="40020000">
      <w:pPr>
        <w:ind w:left="0" w:firstLine="540"/>
        <w:jc w:val="both"/>
        <w:rPr>
          <w:sz w:val="28"/>
        </w:rPr>
      </w:pPr>
      <w:r>
        <w:rPr>
          <w:sz w:val="28"/>
        </w:rPr>
        <w:t>4) прогнозируемые объемы поступлений в местный бюджет по кодам видов доходов в случае, если планируется их изменение;</w:t>
      </w:r>
    </w:p>
    <w:p w14:paraId="41020000">
      <w:pPr>
        <w:ind w:left="0" w:firstLine="540"/>
        <w:jc w:val="both"/>
        <w:rPr>
          <w:sz w:val="28"/>
        </w:rPr>
      </w:pPr>
      <w:r>
        <w:rPr>
          <w:sz w:val="28"/>
        </w:rPr>
        <w:t>5) объемы доходов и расходов дорожного фонда муниципального образования</w:t>
      </w:r>
      <w:r>
        <w:rPr>
          <w:b/>
          <w:sz w:val="28"/>
        </w:rPr>
        <w:t xml:space="preserve"> </w:t>
      </w:r>
      <w:r>
        <w:rPr>
          <w:sz w:val="28"/>
        </w:rPr>
        <w:t>в случае, если планируется их изменение.</w:t>
      </w:r>
    </w:p>
    <w:p w14:paraId="42020000">
      <w:pPr>
        <w:ind w:left="0" w:firstLine="540"/>
        <w:jc w:val="both"/>
        <w:rPr>
          <w:sz w:val="28"/>
        </w:rPr>
      </w:pPr>
      <w:r>
        <w:rPr>
          <w:sz w:val="28"/>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 по состоянию на 1 января очередного финансового года и каждого года планового периода с учетом предлагаемых изменений.</w:t>
      </w:r>
    </w:p>
    <w:p w14:paraId="43020000">
      <w:pPr>
        <w:spacing w:before="200"/>
        <w:ind w:left="0" w:firstLine="540"/>
        <w:jc w:val="both"/>
        <w:rPr>
          <w:sz w:val="28"/>
        </w:rPr>
      </w:pPr>
      <w:r>
        <w:rPr>
          <w:sz w:val="28"/>
        </w:rPr>
        <w:t>Проект решения о внесении изменений в решение о местном бюджете должен быть внесен со всеми приложениями, в которые вносятся изменения.</w:t>
      </w:r>
    </w:p>
    <w:p w14:paraId="44020000">
      <w:pPr>
        <w:ind w:left="0" w:firstLine="540"/>
        <w:jc w:val="both"/>
        <w:outlineLvl w:val="3"/>
        <w:rPr>
          <w:sz w:val="28"/>
        </w:rPr>
      </w:pPr>
      <w:r>
        <w:rPr>
          <w:sz w:val="28"/>
        </w:rPr>
        <w:t>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Pr>
          <w:b/>
          <w:sz w:val="28"/>
        </w:rPr>
        <w:t xml:space="preserve"> </w:t>
      </w:r>
      <w:r>
        <w:rPr>
          <w:sz w:val="28"/>
        </w:rPr>
        <w:t xml:space="preserve"> не внесла в Совет депутатов муниципального образования соответствующий проект решения в течение 10 календарных дней со дня рассмотрения Советом депутатов муниципального образования отчета об исполнении местного бюджета за период, в котором получено указанное превышение.</w:t>
      </w:r>
    </w:p>
    <w:p w14:paraId="45020000">
      <w:pPr>
        <w:ind w:left="0" w:firstLine="709"/>
        <w:jc w:val="both"/>
        <w:outlineLvl w:val="3"/>
        <w:rPr>
          <w:sz w:val="28"/>
        </w:rPr>
      </w:pPr>
      <w:r>
        <w:rPr>
          <w:sz w:val="28"/>
        </w:rPr>
        <w:t>Проект решения о внесении изменений в решение о местном бюджете должен быть внесен со всеми приложениями, в которые вносятся изменения.</w:t>
      </w:r>
    </w:p>
    <w:p w14:paraId="46020000">
      <w:pPr>
        <w:ind w:left="0" w:firstLine="709"/>
        <w:jc w:val="both"/>
        <w:outlineLvl w:val="3"/>
        <w:rPr>
          <w:sz w:val="28"/>
        </w:rPr>
      </w:pPr>
      <w:r>
        <w:rPr>
          <w:sz w:val="28"/>
        </w:rPr>
        <w:t xml:space="preserve">5. В случае если принятие областного закона об областном бюджете Новосибирской области, решения о бюджете Сузунского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Сузунского района Новосибирской области на очередной финансовый год и плановый период. </w:t>
      </w:r>
    </w:p>
    <w:p w14:paraId="47020000">
      <w:pPr>
        <w:ind w:left="0" w:firstLine="709"/>
        <w:jc w:val="both"/>
        <w:outlineLvl w:val="3"/>
        <w:rPr>
          <w:sz w:val="28"/>
        </w:rPr>
      </w:pPr>
      <w:r>
        <w:rPr>
          <w:sz w:val="28"/>
        </w:rPr>
        <w:t>6. В случае изменения прогноза социально-экономического развития муниципального образования в части, влияющей на показатели местного бюджета, администрация муниципального образования</w:t>
      </w:r>
      <w:r>
        <w:rPr>
          <w:b/>
          <w:sz w:val="28"/>
        </w:rPr>
        <w:t xml:space="preserve"> </w:t>
      </w:r>
      <w:r>
        <w:rPr>
          <w:sz w:val="28"/>
        </w:rPr>
        <w:t xml:space="preserve"> вносит в Совет депутатов муниципального образования</w:t>
      </w:r>
      <w:r>
        <w:rPr>
          <w:b/>
          <w:sz w:val="28"/>
        </w:rPr>
        <w:t xml:space="preserve"> </w:t>
      </w:r>
      <w:r>
        <w:rPr>
          <w:sz w:val="28"/>
        </w:rPr>
        <w:t xml:space="preserve"> проект решения Совета депутатов муниципального образования о внесении изменений в решение о местном бюджете.</w:t>
      </w:r>
    </w:p>
    <w:p w14:paraId="48020000">
      <w:pPr>
        <w:ind w:left="0" w:firstLine="709"/>
        <w:jc w:val="both"/>
        <w:outlineLvl w:val="3"/>
        <w:rPr>
          <w:sz w:val="28"/>
        </w:rPr>
      </w:pPr>
      <w:r>
        <w:rPr>
          <w:sz w:val="28"/>
        </w:rPr>
        <w:t>7. В случае снижения в соответствии с ожидаемыми итогами социально-экономического развития муниципального образования</w:t>
      </w:r>
      <w:r>
        <w:rPr>
          <w:b/>
          <w:sz w:val="28"/>
        </w:rPr>
        <w:t xml:space="preserve"> </w:t>
      </w:r>
      <w:r>
        <w:rPr>
          <w:sz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Pr>
          <w:b/>
          <w:sz w:val="28"/>
        </w:rPr>
        <w:t xml:space="preserve"> </w:t>
      </w:r>
      <w:r>
        <w:rPr>
          <w:sz w:val="28"/>
        </w:rPr>
        <w:t xml:space="preserve">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49020000">
      <w:pPr>
        <w:ind w:left="0" w:firstLine="709"/>
        <w:jc w:val="both"/>
        <w:outlineLvl w:val="3"/>
        <w:rPr>
          <w:sz w:val="28"/>
        </w:rPr>
      </w:pPr>
      <w:r>
        <w:rPr>
          <w:sz w:val="28"/>
        </w:rPr>
        <w:t>8. 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p>
    <w:p w14:paraId="4A020000">
      <w:pPr>
        <w:ind w:left="0" w:firstLine="540"/>
        <w:jc w:val="both"/>
        <w:rPr>
          <w:sz w:val="28"/>
        </w:rPr>
      </w:pPr>
      <w:r>
        <w:rPr>
          <w:sz w:val="28"/>
        </w:rPr>
        <w:t>В случае изменения прогноза социально-экономического развития муниципального образования 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Pr>
          <w:b/>
          <w:sz w:val="28"/>
        </w:rPr>
        <w:t xml:space="preserve"> </w:t>
      </w:r>
      <w:r>
        <w:rPr>
          <w:sz w:val="28"/>
        </w:rPr>
        <w:t>проект решения о внесении изменений в решение о местном бюджете.</w:t>
      </w:r>
    </w:p>
    <w:p w14:paraId="4B020000">
      <w:pPr>
        <w:ind w:left="0" w:firstLine="540"/>
        <w:jc w:val="both"/>
        <w:rPr>
          <w:sz w:val="28"/>
        </w:rPr>
      </w:pPr>
      <w:bookmarkStart w:id="10" w:name="Par646"/>
      <w:bookmarkEnd w:id="10"/>
      <w:r>
        <w:rPr>
          <w:sz w:val="28"/>
        </w:rPr>
        <w:t>9. В случае снижения в соответствии с ожидаемыми итогами социально-экономического развития муниципального образования</w:t>
      </w:r>
      <w:r>
        <w:rPr>
          <w:b/>
          <w:sz w:val="28"/>
        </w:rPr>
        <w:t xml:space="preserve"> </w:t>
      </w:r>
      <w:r>
        <w:rPr>
          <w:sz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14:paraId="4C020000">
      <w:pPr>
        <w:ind w:left="0" w:firstLine="540"/>
        <w:jc w:val="both"/>
        <w:rPr>
          <w:sz w:val="28"/>
        </w:rPr>
      </w:pPr>
    </w:p>
    <w:p w14:paraId="4D020000">
      <w:pPr>
        <w:ind w:left="0" w:firstLine="540"/>
        <w:jc w:val="both"/>
        <w:rPr>
          <w:b/>
          <w:sz w:val="28"/>
        </w:rPr>
      </w:pPr>
      <w:r>
        <w:rPr>
          <w:b/>
          <w:sz w:val="28"/>
        </w:rPr>
        <w:t>Статья 27.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14:paraId="4E020000">
      <w:pPr>
        <w:ind w:left="0" w:firstLine="540"/>
        <w:jc w:val="both"/>
        <w:rPr>
          <w:sz w:val="28"/>
        </w:rPr>
      </w:pPr>
    </w:p>
    <w:p w14:paraId="4F020000">
      <w:pPr>
        <w:ind w:left="0" w:firstLine="540"/>
        <w:jc w:val="both"/>
        <w:rPr>
          <w:sz w:val="28"/>
        </w:rPr>
      </w:pPr>
      <w:r>
        <w:rPr>
          <w:sz w:val="28"/>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14:paraId="50020000">
      <w:pPr>
        <w:ind w:left="0" w:firstLine="540"/>
        <w:jc w:val="both"/>
        <w:rPr>
          <w:sz w:val="28"/>
        </w:rPr>
      </w:pPr>
      <w:r>
        <w:rPr>
          <w:sz w:val="28"/>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14:paraId="51020000">
      <w:pPr>
        <w:ind w:left="0" w:firstLine="540"/>
        <w:jc w:val="both"/>
        <w:rPr>
          <w:sz w:val="28"/>
        </w:rPr>
      </w:pPr>
    </w:p>
    <w:p w14:paraId="52020000">
      <w:pPr>
        <w:jc w:val="center"/>
        <w:rPr>
          <w:b/>
          <w:sz w:val="28"/>
        </w:rPr>
      </w:pPr>
      <w:r>
        <w:rPr>
          <w:b/>
          <w:sz w:val="28"/>
        </w:rPr>
        <w:t>Глава 6. УПРАВЛЕНИЕ МУНИЦИПАЛЬНЫМ</w:t>
      </w:r>
    </w:p>
    <w:p w14:paraId="53020000">
      <w:pPr>
        <w:jc w:val="center"/>
        <w:rPr>
          <w:b/>
          <w:sz w:val="28"/>
        </w:rPr>
      </w:pPr>
      <w:r>
        <w:rPr>
          <w:b/>
          <w:sz w:val="28"/>
        </w:rPr>
        <w:t>ДОЛГОМ</w:t>
      </w:r>
    </w:p>
    <w:p w14:paraId="54020000">
      <w:pPr>
        <w:ind w:left="0" w:firstLine="540"/>
        <w:jc w:val="both"/>
        <w:rPr>
          <w:sz w:val="28"/>
        </w:rPr>
      </w:pPr>
    </w:p>
    <w:p w14:paraId="55020000">
      <w:pPr>
        <w:ind w:left="0" w:firstLine="540"/>
        <w:jc w:val="both"/>
        <w:rPr>
          <w:sz w:val="28"/>
        </w:rPr>
      </w:pPr>
      <w:r>
        <w:rPr>
          <w:b/>
          <w:sz w:val="28"/>
        </w:rPr>
        <w:t xml:space="preserve">Статья 28. Управление муниципальным долгом </w:t>
      </w:r>
    </w:p>
    <w:p w14:paraId="56020000">
      <w:pPr>
        <w:ind w:left="0" w:firstLine="540"/>
        <w:jc w:val="both"/>
        <w:rPr>
          <w:sz w:val="28"/>
        </w:rPr>
      </w:pPr>
      <w:r>
        <w:rPr>
          <w:sz w:val="28"/>
        </w:rPr>
        <w:t>1. Управление муниципальным долгом осуществляется в целях обеспечения потребностей муниципального образования</w:t>
      </w:r>
      <w:r>
        <w:rPr>
          <w:b/>
          <w:sz w:val="28"/>
        </w:rPr>
        <w:t xml:space="preserve"> </w:t>
      </w:r>
      <w:r>
        <w:rPr>
          <w:sz w:val="28"/>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14:paraId="57020000">
      <w:pPr>
        <w:spacing w:before="200"/>
        <w:ind w:left="0" w:firstLine="540"/>
        <w:jc w:val="both"/>
        <w:rPr>
          <w:sz w:val="28"/>
        </w:rPr>
      </w:pPr>
      <w:r>
        <w:rPr>
          <w:sz w:val="28"/>
        </w:rPr>
        <w:t>2. Управление муниципальным долгом муниципального образования осуществляется администрацией муниципального образования.</w:t>
      </w:r>
    </w:p>
    <w:p w14:paraId="58020000">
      <w:pPr>
        <w:ind w:left="0" w:firstLine="567"/>
        <w:jc w:val="both"/>
        <w:rPr>
          <w:sz w:val="28"/>
        </w:rPr>
      </w:pPr>
      <w:r>
        <w:rPr>
          <w:sz w:val="28"/>
        </w:rPr>
        <w:t>3. Долговые обязательства муниципального образования могут существовать в виде обязательств по:</w:t>
      </w:r>
    </w:p>
    <w:p w14:paraId="59020000">
      <w:pPr>
        <w:pStyle w:val="10"/>
        <w:ind w:left="0" w:firstLine="567"/>
        <w:jc w:val="both"/>
        <w:rPr>
          <w:rFonts w:ascii="Times New Roman" w:hAnsi="Times New Roman"/>
          <w:sz w:val="28"/>
        </w:rPr>
      </w:pPr>
      <w:r>
        <w:rPr>
          <w:rFonts w:ascii="Times New Roman" w:hAnsi="Times New Roman"/>
          <w:sz w:val="28"/>
        </w:rPr>
        <w:t>1) ценным бумагам муниципального образования (муниципальным ценным бумагам);</w:t>
      </w:r>
    </w:p>
    <w:p w14:paraId="5A020000">
      <w:pPr>
        <w:pStyle w:val="10"/>
        <w:ind w:left="0" w:firstLine="567"/>
        <w:jc w:val="both"/>
        <w:rPr>
          <w:rFonts w:ascii="Times New Roman" w:hAnsi="Times New Roman"/>
          <w:sz w:val="28"/>
        </w:rPr>
      </w:pPr>
      <w:r>
        <w:rPr>
          <w:rFonts w:ascii="Times New Roman" w:hAnsi="Times New Roman"/>
          <w:sz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5B020000">
      <w:pPr>
        <w:pStyle w:val="10"/>
        <w:ind w:left="0" w:firstLine="567"/>
        <w:jc w:val="both"/>
        <w:rPr>
          <w:rFonts w:ascii="Times New Roman" w:hAnsi="Times New Roman"/>
          <w:sz w:val="28"/>
        </w:rPr>
      </w:pPr>
      <w:r>
        <w:rPr>
          <w:rFonts w:ascii="Times New Roman" w:hAnsi="Times New Roman"/>
          <w:sz w:val="28"/>
        </w:rPr>
        <w:t>3) бюджетным кредитам, привлеченным от Российской Федерации в иностранной валюте в рамках использования целевых иностранных кредитов;</w:t>
      </w:r>
    </w:p>
    <w:p w14:paraId="5C020000">
      <w:pPr>
        <w:pStyle w:val="10"/>
        <w:ind w:left="0" w:firstLine="567"/>
        <w:jc w:val="both"/>
        <w:rPr>
          <w:rFonts w:ascii="Times New Roman" w:hAnsi="Times New Roman"/>
          <w:sz w:val="28"/>
        </w:rPr>
      </w:pPr>
      <w:r>
        <w:rPr>
          <w:rFonts w:ascii="Times New Roman" w:hAnsi="Times New Roman"/>
          <w:sz w:val="28"/>
        </w:rPr>
        <w:t>4) кредитам, привлеченным муниципальным образованием от кредитных организаций в валюте Российской Федерации;</w:t>
      </w:r>
    </w:p>
    <w:p w14:paraId="5D020000">
      <w:pPr>
        <w:pStyle w:val="10"/>
        <w:ind w:left="0" w:firstLine="567"/>
        <w:jc w:val="both"/>
        <w:rPr>
          <w:rFonts w:ascii="Times New Roman" w:hAnsi="Times New Roman"/>
          <w:sz w:val="28"/>
        </w:rPr>
      </w:pPr>
      <w:r>
        <w:rPr>
          <w:rFonts w:ascii="Times New Roman" w:hAnsi="Times New Roman"/>
          <w:sz w:val="28"/>
        </w:rPr>
        <w:t>5) гарантиям муниципального образования (муниципальным гарантиям), выраженным в валюте Российской Федерации;</w:t>
      </w:r>
    </w:p>
    <w:p w14:paraId="5E020000">
      <w:pPr>
        <w:pStyle w:val="10"/>
        <w:ind w:left="0" w:firstLine="567"/>
        <w:jc w:val="both"/>
        <w:rPr>
          <w:rFonts w:ascii="Times New Roman" w:hAnsi="Times New Roman"/>
          <w:sz w:val="28"/>
        </w:rPr>
      </w:pPr>
      <w:r>
        <w:rPr>
          <w:rFonts w:ascii="Times New Roman" w:hAnsi="Times New Roman"/>
          <w:sz w:val="28"/>
        </w:rPr>
        <w:t>6)</w:t>
      </w:r>
      <w:r>
        <w:rPr>
          <w:rFonts w:ascii="Times New Roman" w:hAnsi="Times New Roman"/>
          <w:sz w:val="28"/>
          <w:highlight w:val="white"/>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14:paraId="5F020000">
      <w:pPr>
        <w:pStyle w:val="10"/>
        <w:ind w:left="0" w:firstLine="567"/>
        <w:jc w:val="both"/>
        <w:rPr>
          <w:rFonts w:ascii="Times New Roman" w:hAnsi="Times New Roman"/>
          <w:sz w:val="28"/>
        </w:rPr>
      </w:pPr>
      <w:r>
        <w:rPr>
          <w:rFonts w:ascii="Times New Roman" w:hAnsi="Times New Roman"/>
          <w:sz w:val="28"/>
        </w:rPr>
        <w:t>7) иным долговым обязательствам, возникшим до введения в действие Бюджетного кодекса РФ и отнесенным на муниципальный долг.</w:t>
      </w:r>
    </w:p>
    <w:p w14:paraId="60020000">
      <w:pPr>
        <w:pStyle w:val="10"/>
        <w:ind w:left="0" w:firstLine="567"/>
        <w:jc w:val="both"/>
        <w:rPr>
          <w:rFonts w:ascii="Times New Roman" w:hAnsi="Times New Roman"/>
          <w:sz w:val="28"/>
        </w:rPr>
      </w:pPr>
      <w:r>
        <w:rPr>
          <w:rFonts w:ascii="Times New Roman" w:hAnsi="Times New Roman"/>
          <w:sz w:val="28"/>
        </w:rPr>
        <w:t>4. В объем муниципального долга включаются:</w:t>
      </w:r>
    </w:p>
    <w:p w14:paraId="61020000">
      <w:pPr>
        <w:pStyle w:val="10"/>
        <w:ind w:left="0" w:firstLine="567"/>
        <w:jc w:val="both"/>
        <w:rPr>
          <w:rFonts w:ascii="Times New Roman" w:hAnsi="Times New Roman"/>
          <w:sz w:val="28"/>
        </w:rPr>
      </w:pPr>
      <w:r>
        <w:rPr>
          <w:rFonts w:ascii="Times New Roman" w:hAnsi="Times New Roman"/>
          <w:sz w:val="28"/>
        </w:rPr>
        <w:t>1) номинальная сумма долга по муниципальным ценным бумагам;</w:t>
      </w:r>
    </w:p>
    <w:p w14:paraId="62020000">
      <w:pPr>
        <w:pStyle w:val="10"/>
        <w:ind w:left="0" w:firstLine="567"/>
        <w:jc w:val="both"/>
        <w:rPr>
          <w:rFonts w:ascii="Times New Roman" w:hAnsi="Times New Roman"/>
          <w:sz w:val="28"/>
        </w:rPr>
      </w:pPr>
      <w:r>
        <w:rPr>
          <w:rFonts w:ascii="Times New Roman" w:hAnsi="Times New Roman"/>
          <w:sz w:val="28"/>
        </w:rPr>
        <w:t>2) объем основного долга по бюджетным кредитам, привлеченным в местный бюджет из других бюджетов бюджетной системы Российской Федерации;</w:t>
      </w:r>
    </w:p>
    <w:p w14:paraId="63020000">
      <w:pPr>
        <w:pStyle w:val="10"/>
        <w:ind w:left="0" w:firstLine="567"/>
        <w:jc w:val="both"/>
        <w:rPr>
          <w:rFonts w:ascii="Times New Roman" w:hAnsi="Times New Roman"/>
          <w:sz w:val="28"/>
        </w:rPr>
      </w:pPr>
      <w:r>
        <w:rPr>
          <w:rFonts w:ascii="Times New Roman" w:hAnsi="Times New Roman"/>
          <w:sz w:val="2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14:paraId="64020000">
      <w:pPr>
        <w:pStyle w:val="10"/>
        <w:ind w:left="0" w:firstLine="567"/>
        <w:jc w:val="both"/>
        <w:rPr>
          <w:rFonts w:ascii="Times New Roman" w:hAnsi="Times New Roman"/>
          <w:sz w:val="28"/>
        </w:rPr>
      </w:pPr>
      <w:r>
        <w:rPr>
          <w:rFonts w:ascii="Times New Roman" w:hAnsi="Times New Roman"/>
          <w:sz w:val="28"/>
        </w:rPr>
        <w:t xml:space="preserve">4) </w:t>
      </w:r>
      <w:r>
        <w:rPr>
          <w:rFonts w:ascii="Times New Roman" w:hAnsi="Times New Roman"/>
          <w:sz w:val="28"/>
          <w:highlight w:val="white"/>
        </w:rPr>
        <w:t>объем обязательств, вытекающих из муниципальных гарантий</w:t>
      </w:r>
      <w:r>
        <w:rPr>
          <w:rFonts w:ascii="Times New Roman" w:hAnsi="Times New Roman"/>
          <w:sz w:val="28"/>
        </w:rPr>
        <w:t>;</w:t>
      </w:r>
    </w:p>
    <w:p w14:paraId="65020000">
      <w:pPr>
        <w:pStyle w:val="10"/>
        <w:ind w:left="0" w:firstLine="567"/>
        <w:jc w:val="both"/>
        <w:rPr>
          <w:rFonts w:ascii="Times New Roman" w:hAnsi="Times New Roman"/>
          <w:sz w:val="28"/>
        </w:rPr>
      </w:pPr>
      <w:r>
        <w:rPr>
          <w:rFonts w:ascii="Times New Roman" w:hAnsi="Times New Roman"/>
          <w:sz w:val="28"/>
        </w:rPr>
        <w:t>5) объем иных непогашенных долговых обязательств муниципального образования.</w:t>
      </w:r>
    </w:p>
    <w:p w14:paraId="66020000">
      <w:pPr>
        <w:pStyle w:val="9"/>
        <w:spacing w:before="0" w:after="0"/>
        <w:ind w:left="0" w:firstLine="567"/>
        <w:jc w:val="both"/>
        <w:rPr>
          <w:sz w:val="28"/>
        </w:rPr>
      </w:pPr>
      <w:r>
        <w:rPr>
          <w:sz w:val="28"/>
        </w:rPr>
        <w:t>4.1. В объем муниципального внутреннего долга включаются:</w:t>
      </w:r>
    </w:p>
    <w:p w14:paraId="67020000">
      <w:pPr>
        <w:pStyle w:val="9"/>
        <w:spacing w:before="0" w:after="0"/>
        <w:ind w:left="0" w:firstLine="567"/>
        <w:jc w:val="both"/>
        <w:rPr>
          <w:sz w:val="28"/>
        </w:rPr>
      </w:pPr>
      <w:r>
        <w:rPr>
          <w:sz w:val="28"/>
        </w:rPr>
        <w:t>1) номинальная сумма долга по муниципальным ценным бумагам, обязательства по которым выражены в валюте Российской Федерации;</w:t>
      </w:r>
    </w:p>
    <w:p w14:paraId="68020000">
      <w:pPr>
        <w:pStyle w:val="9"/>
        <w:spacing w:before="0" w:after="0"/>
        <w:ind w:left="0" w:firstLine="567"/>
        <w:jc w:val="both"/>
        <w:rPr>
          <w:sz w:val="28"/>
        </w:rPr>
      </w:pPr>
      <w:r>
        <w:rPr>
          <w:sz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69020000">
      <w:pPr>
        <w:pStyle w:val="9"/>
        <w:spacing w:before="0" w:after="0"/>
        <w:ind w:left="0" w:firstLine="567"/>
        <w:jc w:val="both"/>
        <w:rPr>
          <w:sz w:val="28"/>
        </w:rPr>
      </w:pPr>
      <w:r>
        <w:rPr>
          <w:sz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6A020000">
      <w:pPr>
        <w:pStyle w:val="9"/>
        <w:spacing w:before="0" w:after="0"/>
        <w:ind w:left="0" w:firstLine="567"/>
        <w:jc w:val="both"/>
        <w:rPr>
          <w:sz w:val="28"/>
        </w:rPr>
      </w:pPr>
      <w:r>
        <w:rPr>
          <w:sz w:val="28"/>
        </w:rPr>
        <w:t>4) объем обязательств, вытекающих из муниципальных гарантий, выраженных в валюте Российской Федерации;</w:t>
      </w:r>
    </w:p>
    <w:p w14:paraId="6B020000">
      <w:pPr>
        <w:pStyle w:val="9"/>
        <w:spacing w:before="0" w:after="0"/>
        <w:ind w:left="0" w:firstLine="567"/>
        <w:jc w:val="both"/>
        <w:rPr>
          <w:sz w:val="28"/>
        </w:rPr>
      </w:pPr>
      <w:r>
        <w:rPr>
          <w:sz w:val="28"/>
        </w:rPr>
        <w:t>5) объем иных непогашенных долговых обязательств муниципального образования в валюте Российской Федерации.</w:t>
      </w:r>
    </w:p>
    <w:p w14:paraId="6C020000">
      <w:pPr>
        <w:pStyle w:val="9"/>
        <w:spacing w:before="0" w:after="0"/>
        <w:ind w:left="0" w:firstLine="567"/>
        <w:jc w:val="both"/>
        <w:rPr>
          <w:sz w:val="28"/>
        </w:rPr>
      </w:pPr>
      <w:r>
        <w:rPr>
          <w:sz w:val="28"/>
        </w:rPr>
        <w:t>4.2. В объем муниципального внешнего долга включаются:</w:t>
      </w:r>
    </w:p>
    <w:p w14:paraId="6D020000">
      <w:pPr>
        <w:pStyle w:val="9"/>
        <w:spacing w:before="0" w:after="0"/>
        <w:ind w:left="0" w:firstLine="567"/>
        <w:jc w:val="both"/>
        <w:rPr>
          <w:sz w:val="28"/>
        </w:rPr>
      </w:pPr>
      <w:r>
        <w:rPr>
          <w:sz w:val="28"/>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14:paraId="6E020000">
      <w:pPr>
        <w:pStyle w:val="9"/>
        <w:spacing w:before="0" w:after="0"/>
        <w:ind w:left="0" w:firstLine="567"/>
        <w:jc w:val="both"/>
        <w:rPr>
          <w:sz w:val="28"/>
        </w:rPr>
      </w:pPr>
      <w:r>
        <w:rPr>
          <w:sz w:val="28"/>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14:paraId="6F020000">
      <w:pPr>
        <w:widowControl w:val="0"/>
        <w:ind w:left="0" w:firstLine="709"/>
        <w:jc w:val="both"/>
        <w:rPr>
          <w:sz w:val="28"/>
        </w:rPr>
      </w:pPr>
      <w:r>
        <w:rPr>
          <w:sz w:val="28"/>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14:paraId="70020000">
      <w:pPr>
        <w:pStyle w:val="2"/>
        <w:spacing w:before="0" w:line="240" w:lineRule="auto"/>
        <w:ind w:left="0" w:firstLine="567"/>
        <w:jc w:val="both"/>
        <w:rPr>
          <w:rFonts w:ascii="Times New Roman" w:hAnsi="Times New Roman"/>
          <w:b w:val="0"/>
          <w:color w:val="000000"/>
          <w:sz w:val="28"/>
        </w:rPr>
      </w:pPr>
      <w:r>
        <w:rPr>
          <w:rFonts w:ascii="Times New Roman" w:hAnsi="Times New Roman"/>
          <w:b w:val="0"/>
          <w:color w:val="000000"/>
          <w:sz w:val="28"/>
        </w:rPr>
        <w:t>6. Регистрация и учет муниципальных долговых обязательств, муниципальная долговая книга</w:t>
      </w:r>
    </w:p>
    <w:p w14:paraId="71020000">
      <w:pPr>
        <w:pStyle w:val="10"/>
        <w:ind w:left="0" w:firstLine="567"/>
        <w:jc w:val="both"/>
        <w:rPr>
          <w:rFonts w:ascii="Times New Roman" w:hAnsi="Times New Roman"/>
          <w:sz w:val="28"/>
        </w:rPr>
      </w:pPr>
      <w:r>
        <w:rPr>
          <w:rFonts w:ascii="Times New Roman" w:hAnsi="Times New Roman"/>
          <w:sz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14:paraId="72020000">
      <w:pPr>
        <w:pStyle w:val="10"/>
        <w:ind w:left="0" w:firstLine="567"/>
        <w:jc w:val="both"/>
        <w:rPr>
          <w:rFonts w:ascii="Times New Roman" w:hAnsi="Times New Roman"/>
          <w:sz w:val="28"/>
        </w:rPr>
      </w:pPr>
      <w:r>
        <w:rPr>
          <w:rFonts w:ascii="Times New Roman" w:hAnsi="Times New Roman"/>
          <w:sz w:val="28"/>
        </w:rPr>
        <w:t>2) Ведение муниципальной долговой книги осуществляется финансовым органом.</w:t>
      </w:r>
    </w:p>
    <w:p w14:paraId="73020000">
      <w:pPr>
        <w:pStyle w:val="10"/>
        <w:ind w:left="0" w:firstLine="567"/>
        <w:jc w:val="both"/>
        <w:rPr>
          <w:rFonts w:ascii="Times New Roman" w:hAnsi="Times New Roman"/>
          <w:sz w:val="28"/>
        </w:rPr>
      </w:pPr>
      <w:r>
        <w:rPr>
          <w:rFonts w:ascii="Times New Roman" w:hAnsi="Times New Roman"/>
          <w:sz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14:paraId="74020000">
      <w:pPr>
        <w:pStyle w:val="10"/>
        <w:ind w:left="0" w:firstLine="567"/>
        <w:jc w:val="both"/>
        <w:rPr>
          <w:rFonts w:ascii="Times New Roman" w:hAnsi="Times New Roman"/>
          <w:sz w:val="28"/>
        </w:rPr>
      </w:pPr>
      <w:r>
        <w:rPr>
          <w:rFonts w:ascii="Times New Roman" w:hAnsi="Times New Roman"/>
          <w:sz w:val="28"/>
          <w:highlight w:val="white"/>
        </w:rPr>
        <w:t>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75020000">
      <w:pPr>
        <w:pStyle w:val="10"/>
        <w:ind w:left="0" w:firstLine="567"/>
        <w:jc w:val="both"/>
        <w:rPr>
          <w:rFonts w:ascii="Times New Roman" w:hAnsi="Times New Roman"/>
          <w:sz w:val="28"/>
        </w:rPr>
      </w:pPr>
    </w:p>
    <w:p w14:paraId="76020000">
      <w:pPr>
        <w:pStyle w:val="10"/>
        <w:ind w:left="0" w:firstLine="567"/>
        <w:jc w:val="both"/>
        <w:rPr>
          <w:rFonts w:ascii="Times New Roman" w:hAnsi="Times New Roman"/>
          <w:sz w:val="28"/>
        </w:rPr>
      </w:pPr>
      <w:r>
        <w:rPr>
          <w:rFonts w:ascii="Times New Roman" w:hAnsi="Times New Roman"/>
          <w:sz w:val="28"/>
          <w:highlight w:val="white"/>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14:paraId="77020000">
      <w:pPr>
        <w:pStyle w:val="10"/>
        <w:ind w:left="0" w:firstLine="567"/>
        <w:jc w:val="both"/>
        <w:rPr>
          <w:rFonts w:ascii="Times New Roman" w:hAnsi="Times New Roman"/>
          <w:sz w:val="28"/>
        </w:rPr>
      </w:pPr>
      <w:r>
        <w:rPr>
          <w:rFonts w:ascii="Times New Roman" w:hAnsi="Times New Roman"/>
          <w:sz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14:paraId="78020000">
      <w:pPr>
        <w:widowControl w:val="0"/>
        <w:ind w:left="0" w:firstLine="709"/>
        <w:jc w:val="both"/>
        <w:rPr>
          <w:sz w:val="28"/>
        </w:rPr>
      </w:pPr>
    </w:p>
    <w:p w14:paraId="79020000">
      <w:pPr>
        <w:ind w:left="0" w:firstLine="540"/>
        <w:jc w:val="both"/>
        <w:rPr>
          <w:sz w:val="28"/>
        </w:rPr>
      </w:pPr>
    </w:p>
    <w:p w14:paraId="7A020000">
      <w:pPr>
        <w:jc w:val="center"/>
        <w:rPr>
          <w:b/>
          <w:sz w:val="28"/>
        </w:rPr>
      </w:pPr>
      <w:r>
        <w:rPr>
          <w:b/>
          <w:sz w:val="28"/>
        </w:rPr>
        <w:t>Глава 7. ИСПОЛНЕНИЕ МЕСТНОГО БЮДЖЕТА,</w:t>
      </w:r>
    </w:p>
    <w:p w14:paraId="7B020000">
      <w:pPr>
        <w:jc w:val="center"/>
        <w:rPr>
          <w:b/>
          <w:sz w:val="28"/>
        </w:rPr>
      </w:pPr>
      <w:r>
        <w:rPr>
          <w:b/>
          <w:sz w:val="28"/>
        </w:rPr>
        <w:t xml:space="preserve"> СОСТАВЛЕНИЕ, ВНЕШНЯЯ ПРОВЕРКА,</w:t>
      </w:r>
    </w:p>
    <w:p w14:paraId="7C020000">
      <w:pPr>
        <w:jc w:val="center"/>
        <w:rPr>
          <w:b/>
          <w:sz w:val="28"/>
        </w:rPr>
      </w:pPr>
      <w:r>
        <w:rPr>
          <w:b/>
          <w:sz w:val="28"/>
        </w:rPr>
        <w:t xml:space="preserve">РАССМОТРЕНИЕ И УТВЕРЖДЕНИЕ ОТЧЕТОВ ОБ ИСПОЛНЕНИИ МЕСТНОГО БЮДЖЕТА </w:t>
      </w:r>
    </w:p>
    <w:p w14:paraId="7D020000">
      <w:pPr>
        <w:ind w:left="0" w:firstLine="540"/>
        <w:jc w:val="both"/>
        <w:rPr>
          <w:sz w:val="28"/>
        </w:rPr>
      </w:pPr>
    </w:p>
    <w:p w14:paraId="7E020000">
      <w:pPr>
        <w:ind w:left="0" w:firstLine="540"/>
        <w:jc w:val="both"/>
        <w:rPr>
          <w:b/>
          <w:sz w:val="28"/>
        </w:rPr>
      </w:pPr>
      <w:r>
        <w:rPr>
          <w:b/>
          <w:sz w:val="28"/>
        </w:rPr>
        <w:t>Статья 29. Общие положения</w:t>
      </w:r>
    </w:p>
    <w:p w14:paraId="7F020000">
      <w:pPr>
        <w:ind w:left="0" w:firstLine="540"/>
        <w:jc w:val="both"/>
        <w:rPr>
          <w:sz w:val="28"/>
        </w:rPr>
      </w:pPr>
    </w:p>
    <w:p w14:paraId="80020000">
      <w:pPr>
        <w:ind w:left="0" w:firstLine="540"/>
        <w:jc w:val="both"/>
        <w:rPr>
          <w:sz w:val="28"/>
        </w:rPr>
      </w:pPr>
      <w:r>
        <w:rPr>
          <w:sz w:val="28"/>
        </w:rPr>
        <w:t>1. Исполнение местного бюджета осуществляется участниками бюджетного процесса в муниципальном образовании</w:t>
      </w:r>
      <w:r>
        <w:rPr>
          <w:b/>
          <w:sz w:val="28"/>
        </w:rPr>
        <w:t xml:space="preserve"> </w:t>
      </w:r>
      <w:r>
        <w:rPr>
          <w:sz w:val="28"/>
        </w:rPr>
        <w:t>с требованиями Бюджетного кодекса Российской Федерации в пределах бюджетных полномочий.</w:t>
      </w:r>
    </w:p>
    <w:p w14:paraId="81020000">
      <w:pPr>
        <w:spacing w:before="200"/>
        <w:ind w:left="0" w:firstLine="540"/>
        <w:jc w:val="both"/>
        <w:rPr>
          <w:sz w:val="28"/>
        </w:rPr>
      </w:pPr>
      <w:r>
        <w:rPr>
          <w:sz w:val="28"/>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14:paraId="82020000">
      <w:pPr>
        <w:spacing w:before="200"/>
        <w:ind w:left="0" w:firstLine="540"/>
        <w:jc w:val="both"/>
        <w:rPr>
          <w:sz w:val="28"/>
        </w:rPr>
      </w:pPr>
      <w:r>
        <w:rPr>
          <w:sz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14:paraId="83020000">
      <w:pPr>
        <w:ind w:left="0" w:firstLine="540"/>
        <w:jc w:val="both"/>
        <w:rPr>
          <w:sz w:val="28"/>
        </w:rPr>
      </w:pPr>
      <w:bookmarkStart w:id="11" w:name="Par806"/>
      <w:bookmarkEnd w:id="11"/>
    </w:p>
    <w:p w14:paraId="84020000">
      <w:pPr>
        <w:ind w:left="0" w:firstLine="540"/>
        <w:jc w:val="both"/>
        <w:rPr>
          <w:b/>
          <w:sz w:val="28"/>
        </w:rPr>
      </w:pPr>
      <w:r>
        <w:rPr>
          <w:b/>
          <w:sz w:val="28"/>
        </w:rPr>
        <w:t>Статья 30. Порядок осуществления внешней проверки годового отчета об исполнении местного бюджета</w:t>
      </w:r>
    </w:p>
    <w:p w14:paraId="85020000">
      <w:pPr>
        <w:ind w:left="0" w:firstLine="540"/>
        <w:jc w:val="both"/>
        <w:rPr>
          <w:sz w:val="28"/>
        </w:rPr>
      </w:pPr>
    </w:p>
    <w:p w14:paraId="86020000">
      <w:pPr>
        <w:ind w:left="0" w:firstLine="709"/>
        <w:jc w:val="both"/>
        <w:outlineLvl w:val="3"/>
        <w:rPr>
          <w:sz w:val="28"/>
        </w:rPr>
      </w:pPr>
      <w:r>
        <w:rPr>
          <w:sz w:val="28"/>
        </w:rPr>
        <w:t>1. Внешняя проверка годового отчета об исполнении местного бюджета осуществляется Контрольно-счетным органом (по Соглашению) в порядке, установленном настоящей статьей.</w:t>
      </w:r>
    </w:p>
    <w:p w14:paraId="87020000">
      <w:pPr>
        <w:ind w:left="0" w:firstLine="709"/>
        <w:jc w:val="both"/>
        <w:outlineLvl w:val="3"/>
        <w:rPr>
          <w:sz w:val="28"/>
        </w:rPr>
      </w:pPr>
      <w:r>
        <w:rPr>
          <w:sz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14:paraId="88020000">
      <w:pPr>
        <w:ind w:left="0" w:firstLine="709"/>
        <w:jc w:val="both"/>
        <w:outlineLvl w:val="1"/>
        <w:rPr>
          <w:sz w:val="28"/>
        </w:rPr>
      </w:pPr>
      <w:r>
        <w:rPr>
          <w:sz w:val="28"/>
        </w:rPr>
        <w:t>3. Администрация сельсовета представляет не позднее 1 апреля года, следующего за отчетным, в Контрольно-счетный орган годовой отчет об исполнении местного бюджета. Одновременно с годовым отчетом об исполнении местного бюджета в Контрольно-счетный орган представляются дополнительные документы и материалы, предусмотренные статьей 33 настоящего Положения.</w:t>
      </w:r>
    </w:p>
    <w:p w14:paraId="89020000">
      <w:pPr>
        <w:ind w:left="0" w:firstLine="709"/>
        <w:jc w:val="both"/>
        <w:outlineLvl w:val="1"/>
        <w:rPr>
          <w:sz w:val="28"/>
        </w:rPr>
      </w:pPr>
      <w:r>
        <w:rPr>
          <w:sz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14:paraId="8A020000">
      <w:pPr>
        <w:ind w:left="0" w:firstLine="708"/>
        <w:jc w:val="both"/>
        <w:outlineLvl w:val="1"/>
        <w:rPr>
          <w:sz w:val="28"/>
        </w:rPr>
      </w:pPr>
      <w:r>
        <w:rPr>
          <w:sz w:val="28"/>
        </w:rPr>
        <w:t xml:space="preserve">5. </w:t>
      </w:r>
      <w:r>
        <w:rPr>
          <w:color w:val="000000"/>
          <w:sz w:val="28"/>
        </w:rPr>
        <w:t xml:space="preserve">Заключение на годовой отчет об исполнении местного бюджета </w:t>
      </w:r>
      <w:r>
        <w:rPr>
          <w:sz w:val="28"/>
        </w:rPr>
        <w:t xml:space="preserve">представляется Контрольно-счетным органом </w:t>
      </w:r>
      <w:r>
        <w:rPr>
          <w:color w:val="000000"/>
          <w:sz w:val="28"/>
        </w:rPr>
        <w:t>в Совет депутатов муниципального образования с одновременным направлением в администрацию муниципального образования</w:t>
      </w:r>
      <w:r>
        <w:rPr>
          <w:sz w:val="28"/>
        </w:rPr>
        <w:t>.</w:t>
      </w:r>
    </w:p>
    <w:p w14:paraId="8B020000">
      <w:pPr>
        <w:ind w:left="0" w:firstLine="540"/>
        <w:jc w:val="both"/>
        <w:rPr>
          <w:sz w:val="28"/>
        </w:rPr>
      </w:pPr>
    </w:p>
    <w:p w14:paraId="8C020000">
      <w:pPr>
        <w:ind w:left="0" w:firstLine="540"/>
        <w:jc w:val="both"/>
        <w:rPr>
          <w:sz w:val="28"/>
        </w:rPr>
      </w:pPr>
      <w:bookmarkStart w:id="12" w:name="Par828"/>
      <w:bookmarkEnd w:id="12"/>
      <w:r>
        <w:rPr>
          <w:b/>
          <w:sz w:val="28"/>
        </w:rPr>
        <w:t>Статья 31. Представление годовых отчетов об исполнении местного бюджета</w:t>
      </w:r>
    </w:p>
    <w:p w14:paraId="8D020000">
      <w:pPr>
        <w:ind w:left="0" w:firstLine="540"/>
        <w:jc w:val="both"/>
        <w:rPr>
          <w:sz w:val="28"/>
        </w:rPr>
      </w:pPr>
    </w:p>
    <w:p w14:paraId="8E020000">
      <w:pPr>
        <w:ind w:left="0" w:firstLine="540"/>
        <w:jc w:val="both"/>
        <w:rPr>
          <w:sz w:val="28"/>
        </w:rPr>
      </w:pPr>
      <w:r>
        <w:rPr>
          <w:sz w:val="28"/>
        </w:rPr>
        <w:t>1. Ежегодно не позднее 1 мая текущего года Администрация муниципального образования</w:t>
      </w:r>
      <w:r>
        <w:rPr>
          <w:b/>
          <w:sz w:val="28"/>
        </w:rPr>
        <w:t xml:space="preserve"> </w:t>
      </w:r>
      <w:r>
        <w:rPr>
          <w:sz w:val="28"/>
        </w:rPr>
        <w:t xml:space="preserve"> представляет в Совет депутатов муниципального образования</w:t>
      </w:r>
      <w:r>
        <w:rPr>
          <w:b/>
          <w:sz w:val="28"/>
        </w:rPr>
        <w:t xml:space="preserve"> </w:t>
      </w:r>
      <w:r>
        <w:rPr>
          <w:sz w:val="28"/>
        </w:rPr>
        <w:t xml:space="preserve"> годовой отчет об исполнении местного бюджета.</w:t>
      </w:r>
    </w:p>
    <w:p w14:paraId="8F020000">
      <w:pPr>
        <w:ind w:left="0" w:firstLine="540"/>
        <w:jc w:val="both"/>
        <w:rPr>
          <w:sz w:val="28"/>
        </w:rPr>
      </w:pPr>
      <w:r>
        <w:rPr>
          <w:sz w:val="28"/>
        </w:rPr>
        <w:t>2. Одновременно с годовым отчетом об исполнении местного бюджета представляются:</w:t>
      </w:r>
    </w:p>
    <w:p w14:paraId="90020000">
      <w:pPr>
        <w:ind w:left="0" w:firstLine="540"/>
        <w:jc w:val="both"/>
        <w:rPr>
          <w:sz w:val="28"/>
        </w:rPr>
      </w:pPr>
      <w:r>
        <w:rPr>
          <w:sz w:val="28"/>
        </w:rPr>
        <w:t>1) проект решения об исполнении местного бюджета за отчетный финансовый год;</w:t>
      </w:r>
    </w:p>
    <w:p w14:paraId="91020000">
      <w:pPr>
        <w:ind w:left="0" w:firstLine="540"/>
        <w:jc w:val="both"/>
        <w:rPr>
          <w:sz w:val="28"/>
        </w:rPr>
      </w:pPr>
      <w:r>
        <w:rPr>
          <w:sz w:val="28"/>
        </w:rPr>
        <w:t>2) документы и материалы, предусмотренные статьей 33 настоящего Положения.</w:t>
      </w:r>
    </w:p>
    <w:p w14:paraId="92020000">
      <w:pPr>
        <w:ind w:left="0" w:firstLine="540"/>
        <w:jc w:val="both"/>
        <w:rPr>
          <w:sz w:val="28"/>
        </w:rPr>
      </w:pPr>
    </w:p>
    <w:p w14:paraId="93020000">
      <w:pPr>
        <w:ind w:left="0" w:firstLine="540"/>
        <w:jc w:val="both"/>
        <w:rPr>
          <w:b/>
          <w:sz w:val="28"/>
        </w:rPr>
      </w:pPr>
      <w:bookmarkStart w:id="13" w:name="Par844"/>
      <w:bookmarkEnd w:id="13"/>
      <w:r>
        <w:rPr>
          <w:b/>
          <w:sz w:val="28"/>
        </w:rPr>
        <w:t>Статья 32. Решение об исполнении местного бюджета за отчетный финансовый год</w:t>
      </w:r>
    </w:p>
    <w:p w14:paraId="94020000">
      <w:pPr>
        <w:ind w:left="0" w:firstLine="540"/>
        <w:jc w:val="both"/>
        <w:rPr>
          <w:sz w:val="28"/>
        </w:rPr>
      </w:pPr>
    </w:p>
    <w:p w14:paraId="95020000">
      <w:pPr>
        <w:ind w:left="0" w:firstLine="709"/>
        <w:jc w:val="both"/>
        <w:outlineLvl w:val="3"/>
        <w:rPr>
          <w:sz w:val="28"/>
        </w:rPr>
      </w:pPr>
      <w:r>
        <w:rPr>
          <w:sz w:val="28"/>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14:paraId="96020000">
      <w:pPr>
        <w:ind w:left="0" w:firstLine="709"/>
        <w:jc w:val="both"/>
        <w:outlineLvl w:val="3"/>
        <w:rPr>
          <w:sz w:val="28"/>
        </w:rPr>
      </w:pPr>
      <w:r>
        <w:rPr>
          <w:sz w:val="28"/>
        </w:rPr>
        <w:t>2. Отдельными приложениями к решению Совета депутатов муниципального образования</w:t>
      </w:r>
      <w:r>
        <w:rPr>
          <w:b/>
          <w:sz w:val="28"/>
        </w:rPr>
        <w:t xml:space="preserve"> </w:t>
      </w:r>
      <w:r>
        <w:rPr>
          <w:sz w:val="28"/>
        </w:rPr>
        <w:t xml:space="preserve"> об исполнении местного бюджета за отчетный финансовый год утверждаются показатели:</w:t>
      </w:r>
    </w:p>
    <w:p w14:paraId="97020000">
      <w:pPr>
        <w:ind w:left="0" w:firstLine="709"/>
        <w:jc w:val="both"/>
        <w:outlineLvl w:val="3"/>
        <w:rPr>
          <w:sz w:val="28"/>
        </w:rPr>
      </w:pPr>
      <w:r>
        <w:rPr>
          <w:sz w:val="28"/>
        </w:rPr>
        <w:t>1) доходов местного бюджета по кодам классификации доходов бюджетов;</w:t>
      </w:r>
    </w:p>
    <w:p w14:paraId="98020000">
      <w:pPr>
        <w:ind w:left="0" w:firstLine="709"/>
        <w:jc w:val="both"/>
        <w:outlineLvl w:val="3"/>
        <w:rPr>
          <w:sz w:val="28"/>
        </w:rPr>
      </w:pPr>
      <w:r>
        <w:rPr>
          <w:sz w:val="28"/>
        </w:rPr>
        <w:t>2) расходов местного бюджета по ведомственной структуре расходов бюджетов;</w:t>
      </w:r>
    </w:p>
    <w:p w14:paraId="99020000">
      <w:pPr>
        <w:ind w:left="0" w:firstLine="709"/>
        <w:jc w:val="both"/>
        <w:outlineLvl w:val="3"/>
        <w:rPr>
          <w:sz w:val="28"/>
        </w:rPr>
      </w:pPr>
      <w:r>
        <w:rPr>
          <w:sz w:val="28"/>
        </w:rPr>
        <w:t>3) расходов местного бюджета по разделам и подразделам классификации расходов бюджетов;</w:t>
      </w:r>
    </w:p>
    <w:p w14:paraId="9A020000">
      <w:pPr>
        <w:ind w:left="0" w:firstLine="709"/>
        <w:jc w:val="both"/>
        <w:outlineLvl w:val="3"/>
        <w:rPr>
          <w:sz w:val="28"/>
        </w:rPr>
      </w:pPr>
      <w:r>
        <w:rPr>
          <w:sz w:val="28"/>
        </w:rPr>
        <w:t>4) источников финансирования дефицита местного бюджета по кодам классификации источников финансирования дефицитов бюджетов.</w:t>
      </w:r>
    </w:p>
    <w:p w14:paraId="9B020000">
      <w:pPr>
        <w:ind w:left="0" w:firstLine="540"/>
        <w:jc w:val="both"/>
        <w:rPr>
          <w:sz w:val="28"/>
        </w:rPr>
      </w:pPr>
      <w:bookmarkStart w:id="14" w:name="Par861"/>
      <w:bookmarkEnd w:id="14"/>
    </w:p>
    <w:p w14:paraId="9C020000">
      <w:pPr>
        <w:ind w:left="0" w:firstLine="540"/>
        <w:jc w:val="both"/>
        <w:rPr>
          <w:b/>
          <w:sz w:val="28"/>
        </w:rPr>
      </w:pPr>
      <w:r>
        <w:rPr>
          <w:b/>
          <w:sz w:val="28"/>
        </w:rPr>
        <w:t>Статья 33. Документы и материалы, представляемые одновременно с годовым отчетом об исполнении местного бюджета</w:t>
      </w:r>
    </w:p>
    <w:p w14:paraId="9D020000">
      <w:pPr>
        <w:ind w:left="0" w:firstLine="540"/>
        <w:jc w:val="both"/>
        <w:rPr>
          <w:sz w:val="28"/>
        </w:rPr>
      </w:pPr>
    </w:p>
    <w:p w14:paraId="9E020000">
      <w:pPr>
        <w:ind w:left="0" w:firstLine="567"/>
        <w:jc w:val="both"/>
        <w:outlineLvl w:val="3"/>
        <w:rPr>
          <w:sz w:val="28"/>
        </w:rPr>
      </w:pPr>
      <w:r>
        <w:rPr>
          <w:sz w:val="28"/>
        </w:rPr>
        <w:t>1. Одновременно с годовым отчетом об исполнении местного бюджета администрацией муниципального образования</w:t>
      </w:r>
      <w:r>
        <w:rPr>
          <w:b/>
          <w:sz w:val="28"/>
        </w:rPr>
        <w:t xml:space="preserve"> </w:t>
      </w:r>
      <w:r>
        <w:rPr>
          <w:rStyle w:val="5"/>
          <w:i w:val="0"/>
          <w:sz w:val="28"/>
          <w:highlight w:val="white"/>
        </w:rPr>
        <w:t>представляются</w:t>
      </w:r>
      <w:r>
        <w:rPr>
          <w:sz w:val="28"/>
          <w:highlight w:val="white"/>
        </w:rPr>
        <w:t xml:space="preserve">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r>
        <w:rPr>
          <w:sz w:val="28"/>
        </w:rPr>
        <w:t xml:space="preserve"> </w:t>
      </w:r>
    </w:p>
    <w:p w14:paraId="9F020000">
      <w:pPr>
        <w:ind w:left="0" w:firstLine="709"/>
        <w:jc w:val="both"/>
        <w:outlineLvl w:val="3"/>
        <w:rPr>
          <w:sz w:val="28"/>
        </w:rPr>
      </w:pPr>
      <w:r>
        <w:rPr>
          <w:sz w:val="28"/>
        </w:rPr>
        <w:t>Дополнительно направляются следующие документы и материалы:</w:t>
      </w:r>
    </w:p>
    <w:p w14:paraId="A0020000">
      <w:pPr>
        <w:ind w:left="0" w:firstLine="709"/>
        <w:jc w:val="both"/>
        <w:outlineLvl w:val="3"/>
        <w:rPr>
          <w:sz w:val="28"/>
        </w:rPr>
      </w:pPr>
      <w:r>
        <w:rPr>
          <w:sz w:val="28"/>
        </w:rPr>
        <w:t>1) проект решения Совета депутатов муниципального образования</w:t>
      </w:r>
      <w:r>
        <w:rPr>
          <w:b/>
          <w:sz w:val="28"/>
        </w:rPr>
        <w:t xml:space="preserve"> </w:t>
      </w:r>
      <w:r>
        <w:rPr>
          <w:sz w:val="28"/>
        </w:rPr>
        <w:t>об исполнении местного бюджета за отчетный финансовый год;</w:t>
      </w:r>
    </w:p>
    <w:p w14:paraId="A1020000">
      <w:pPr>
        <w:ind w:left="0" w:firstLine="709"/>
        <w:jc w:val="both"/>
        <w:outlineLvl w:val="3"/>
        <w:rPr>
          <w:sz w:val="28"/>
        </w:rPr>
      </w:pPr>
      <w:r>
        <w:rPr>
          <w:sz w:val="28"/>
        </w:rPr>
        <w:t>2) баланс исполнения местного бюджета;</w:t>
      </w:r>
    </w:p>
    <w:p w14:paraId="A2020000">
      <w:pPr>
        <w:ind w:left="0" w:firstLine="709"/>
        <w:jc w:val="both"/>
        <w:outlineLvl w:val="3"/>
        <w:rPr>
          <w:sz w:val="28"/>
        </w:rPr>
      </w:pPr>
      <w:r>
        <w:rPr>
          <w:sz w:val="28"/>
        </w:rPr>
        <w:t>3) отчет о финансовых результатах деятельности;</w:t>
      </w:r>
    </w:p>
    <w:p w14:paraId="A3020000">
      <w:pPr>
        <w:ind w:left="0" w:firstLine="709"/>
        <w:jc w:val="both"/>
        <w:outlineLvl w:val="3"/>
        <w:rPr>
          <w:sz w:val="28"/>
        </w:rPr>
      </w:pPr>
      <w:r>
        <w:rPr>
          <w:sz w:val="28"/>
        </w:rPr>
        <w:t>4) отчет о движении денежных средств;</w:t>
      </w:r>
    </w:p>
    <w:p w14:paraId="A4020000">
      <w:pPr>
        <w:ind w:left="0" w:firstLine="709"/>
        <w:jc w:val="both"/>
        <w:outlineLvl w:val="3"/>
        <w:rPr>
          <w:sz w:val="28"/>
        </w:rPr>
      </w:pPr>
      <w:r>
        <w:rPr>
          <w:sz w:val="28"/>
        </w:rPr>
        <w:t>5)</w:t>
      </w:r>
      <w:r>
        <w:rPr>
          <w:sz w:val="28"/>
          <w:highlight w:val="white"/>
        </w:rPr>
        <w:t xml:space="preserve">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A5020000">
      <w:pPr>
        <w:ind w:left="0" w:firstLine="709"/>
        <w:jc w:val="both"/>
        <w:outlineLvl w:val="3"/>
        <w:rPr>
          <w:sz w:val="28"/>
        </w:rPr>
      </w:pPr>
      <w:r>
        <w:rPr>
          <w:sz w:val="28"/>
        </w:rPr>
        <w:t>6) отчет о погашении бюджетных кредитов;</w:t>
      </w:r>
    </w:p>
    <w:p w14:paraId="A6020000">
      <w:pPr>
        <w:ind w:left="0" w:firstLine="709"/>
        <w:jc w:val="both"/>
        <w:outlineLvl w:val="3"/>
        <w:rPr>
          <w:sz w:val="28"/>
        </w:rPr>
      </w:pPr>
      <w:r>
        <w:rPr>
          <w:sz w:val="28"/>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A7020000">
      <w:pPr>
        <w:ind w:left="0" w:firstLine="709"/>
        <w:jc w:val="both"/>
        <w:outlineLvl w:val="3"/>
        <w:rPr>
          <w:sz w:val="28"/>
        </w:rPr>
      </w:pPr>
      <w:r>
        <w:rPr>
          <w:sz w:val="28"/>
        </w:rPr>
        <w:t>8) о состоянии муниципального внутреннего долга муниципального образования на начало и конец отчетного финансового года;</w:t>
      </w:r>
    </w:p>
    <w:p w14:paraId="A8020000">
      <w:pPr>
        <w:ind w:left="0" w:firstLine="708"/>
        <w:jc w:val="both"/>
        <w:outlineLvl w:val="3"/>
        <w:rPr>
          <w:sz w:val="28"/>
        </w:rPr>
      </w:pPr>
      <w:r>
        <w:rPr>
          <w:sz w:val="28"/>
        </w:rPr>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14:paraId="A9020000">
      <w:pPr>
        <w:ind w:left="0" w:firstLine="709"/>
        <w:jc w:val="both"/>
        <w:outlineLvl w:val="3"/>
        <w:rPr>
          <w:sz w:val="28"/>
        </w:rPr>
      </w:pPr>
      <w:r>
        <w:rPr>
          <w:sz w:val="28"/>
        </w:rPr>
        <w:t>10) отчет о привлечении и погашении номинальной суммы долга по муниципальным ценным бумагам;</w:t>
      </w:r>
    </w:p>
    <w:p w14:paraId="AA020000">
      <w:pPr>
        <w:ind w:left="0" w:firstLine="709"/>
        <w:jc w:val="both"/>
        <w:outlineLvl w:val="3"/>
        <w:rPr>
          <w:sz w:val="28"/>
        </w:rPr>
      </w:pPr>
      <w:r>
        <w:rPr>
          <w:sz w:val="28"/>
        </w:rPr>
        <w:t>11) расшифровка кредиторской задолженности главных распорядителей (распорядителей) бюджетных средств по состоянию на отчетную дату;</w:t>
      </w:r>
    </w:p>
    <w:p w14:paraId="AB020000">
      <w:pPr>
        <w:ind w:left="0" w:firstLine="709"/>
        <w:jc w:val="both"/>
        <w:outlineLvl w:val="3"/>
        <w:rPr>
          <w:sz w:val="28"/>
        </w:rPr>
      </w:pPr>
      <w:r>
        <w:rPr>
          <w:sz w:val="28"/>
        </w:rPr>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14:paraId="AC020000">
      <w:pPr>
        <w:ind w:left="0" w:firstLine="708"/>
        <w:jc w:val="both"/>
        <w:rPr>
          <w:sz w:val="28"/>
        </w:rPr>
      </w:pPr>
      <w:r>
        <w:rPr>
          <w:sz w:val="28"/>
        </w:rPr>
        <w:t>13) информация об исполнении за отчетный финансовый год следующих показателей местного бюджета (при наличии соответствующих показателей):</w:t>
      </w:r>
    </w:p>
    <w:p w14:paraId="AD020000">
      <w:pPr>
        <w:ind w:left="0" w:firstLine="709"/>
        <w:jc w:val="both"/>
        <w:rPr>
          <w:sz w:val="28"/>
        </w:rPr>
      </w:pPr>
      <w:r>
        <w:rPr>
          <w:sz w:val="28"/>
        </w:rPr>
        <w:t>13.1) доходы местного бюджета по кодам классификации доходов бюджетов;</w:t>
      </w:r>
    </w:p>
    <w:p w14:paraId="AE020000">
      <w:pPr>
        <w:ind w:left="0" w:firstLine="709"/>
        <w:jc w:val="both"/>
        <w:rPr>
          <w:sz w:val="28"/>
        </w:rPr>
      </w:pPr>
      <w:r>
        <w:rPr>
          <w:sz w:val="28"/>
        </w:rPr>
        <w:t>13.2) паспорта муниципальных программ, предусмотренных к финансированию из местного бюджета в очередном финансовом году и плановом периоде;</w:t>
      </w:r>
    </w:p>
    <w:p w14:paraId="AF020000">
      <w:pPr>
        <w:ind w:left="0" w:firstLine="709"/>
        <w:jc w:val="both"/>
        <w:rPr>
          <w:sz w:val="28"/>
        </w:rPr>
      </w:pPr>
      <w:r>
        <w:rPr>
          <w:sz w:val="28"/>
        </w:rPr>
        <w:t>13.3) расходы местного бюджета по ведомственной структуре расходов местного бюджета;</w:t>
      </w:r>
    </w:p>
    <w:p w14:paraId="B0020000">
      <w:pPr>
        <w:ind w:left="0" w:firstLine="709"/>
        <w:jc w:val="both"/>
        <w:rPr>
          <w:sz w:val="28"/>
        </w:rPr>
      </w:pPr>
      <w:r>
        <w:rPr>
          <w:sz w:val="28"/>
        </w:rPr>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14:paraId="B1020000">
      <w:pPr>
        <w:ind w:left="0" w:firstLine="709"/>
        <w:jc w:val="both"/>
        <w:rPr>
          <w:sz w:val="28"/>
        </w:rPr>
      </w:pPr>
      <w:r>
        <w:rPr>
          <w:sz w:val="28"/>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14:paraId="B2020000">
      <w:pPr>
        <w:ind w:left="0" w:firstLine="709"/>
        <w:jc w:val="both"/>
        <w:rPr>
          <w:sz w:val="28"/>
        </w:rPr>
      </w:pPr>
      <w:r>
        <w:rPr>
          <w:sz w:val="28"/>
        </w:rPr>
        <w:t>13.6) расходы местного бюджета на реализацию муниципальных программ в структуре кодов классификации расходов бюджетов;</w:t>
      </w:r>
    </w:p>
    <w:p w14:paraId="B3020000">
      <w:pPr>
        <w:ind w:left="0" w:firstLine="709"/>
        <w:jc w:val="both"/>
        <w:rPr>
          <w:sz w:val="28"/>
        </w:rPr>
      </w:pPr>
      <w:r>
        <w:rPr>
          <w:sz w:val="28"/>
        </w:rPr>
        <w:t>13.7) расходы местного бюджета на капитальные вложения по направлениям и объектам в структуре кодов классификации расходов бюджетов;</w:t>
      </w:r>
    </w:p>
    <w:p w14:paraId="B4020000">
      <w:pPr>
        <w:ind w:left="0" w:firstLine="709"/>
        <w:jc w:val="both"/>
        <w:rPr>
          <w:sz w:val="28"/>
        </w:rPr>
      </w:pPr>
      <w:r>
        <w:rPr>
          <w:sz w:val="28"/>
        </w:rPr>
        <w:t>13.8) источники финансирования дефицита местного бюджета по кодам классификации источников финансирования дефицитов бюджетов;</w:t>
      </w:r>
    </w:p>
    <w:p w14:paraId="B5020000">
      <w:pPr>
        <w:ind w:left="0" w:firstLine="709"/>
        <w:jc w:val="both"/>
        <w:rPr>
          <w:sz w:val="28"/>
        </w:rPr>
      </w:pPr>
      <w:r>
        <w:rPr>
          <w:sz w:val="28"/>
        </w:rPr>
        <w:t>13.9) программы муниципальных внутренних заимствований;</w:t>
      </w:r>
    </w:p>
    <w:p w14:paraId="B6020000">
      <w:pPr>
        <w:ind w:left="0" w:firstLine="709"/>
        <w:jc w:val="both"/>
        <w:rPr>
          <w:sz w:val="28"/>
        </w:rPr>
      </w:pPr>
      <w:r>
        <w:rPr>
          <w:sz w:val="28"/>
        </w:rPr>
        <w:t>13.10) прогнозный план приватизации муниципального имущества;</w:t>
      </w:r>
    </w:p>
    <w:p w14:paraId="B7020000">
      <w:pPr>
        <w:ind w:left="0" w:firstLine="709"/>
        <w:jc w:val="both"/>
        <w:rPr>
          <w:sz w:val="28"/>
        </w:rPr>
      </w:pPr>
      <w:r>
        <w:rPr>
          <w:sz w:val="28"/>
        </w:rPr>
        <w:t>13.11) доходы и расходы дорожного фонда муниципального образования</w:t>
      </w:r>
      <w:r>
        <w:rPr>
          <w:b/>
          <w:sz w:val="28"/>
        </w:rPr>
        <w:t xml:space="preserve"> </w:t>
      </w:r>
      <w:r>
        <w:rPr>
          <w:sz w:val="28"/>
        </w:rPr>
        <w:t xml:space="preserve"> в структуре кодов бюджетной классификации;</w:t>
      </w:r>
    </w:p>
    <w:p w14:paraId="B8020000">
      <w:pPr>
        <w:ind w:left="0" w:firstLine="709"/>
        <w:jc w:val="both"/>
        <w:outlineLvl w:val="3"/>
        <w:rPr>
          <w:sz w:val="28"/>
        </w:rPr>
      </w:pPr>
      <w:r>
        <w:rPr>
          <w:sz w:val="28"/>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14:paraId="B9020000">
      <w:pPr>
        <w:ind w:left="0" w:firstLine="709"/>
        <w:jc w:val="both"/>
        <w:outlineLvl w:val="3"/>
        <w:rPr>
          <w:sz w:val="28"/>
        </w:rPr>
      </w:pPr>
      <w:r>
        <w:rPr>
          <w:sz w:val="28"/>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14:paraId="BA020000">
      <w:pPr>
        <w:ind w:left="0" w:firstLine="540"/>
        <w:jc w:val="both"/>
        <w:rPr>
          <w:sz w:val="28"/>
        </w:rPr>
      </w:pPr>
      <w:r>
        <w:rPr>
          <w:sz w:val="28"/>
        </w:rPr>
        <w:t>13.14) итоги социально-экономического развития муниципального образования за отчетный финансовый год.</w:t>
      </w:r>
    </w:p>
    <w:p w14:paraId="BB020000">
      <w:pPr>
        <w:ind w:left="0" w:firstLine="540"/>
        <w:jc w:val="both"/>
        <w:rPr>
          <w:sz w:val="28"/>
        </w:rPr>
      </w:pPr>
    </w:p>
    <w:p w14:paraId="BC020000">
      <w:pPr>
        <w:ind w:left="0" w:firstLine="709"/>
        <w:jc w:val="both"/>
        <w:outlineLvl w:val="3"/>
        <w:rPr>
          <w:b/>
          <w:sz w:val="28"/>
        </w:rPr>
      </w:pPr>
      <w:bookmarkStart w:id="15" w:name="Par936"/>
      <w:bookmarkEnd w:id="15"/>
      <w:r>
        <w:rPr>
          <w:b/>
          <w:sz w:val="28"/>
        </w:rPr>
        <w:t xml:space="preserve">Статья 34. Порядок рассмотрения годового отчета об исполнении местного бюджета Советом депутатов муниципального образования </w:t>
      </w:r>
      <w:r>
        <w:rPr>
          <w:sz w:val="28"/>
        </w:rPr>
        <w:t xml:space="preserve"> </w:t>
      </w:r>
    </w:p>
    <w:p w14:paraId="BD020000">
      <w:pPr>
        <w:ind w:left="0" w:firstLine="709"/>
        <w:jc w:val="both"/>
        <w:outlineLvl w:val="3"/>
        <w:rPr>
          <w:b/>
          <w:sz w:val="28"/>
        </w:rPr>
      </w:pPr>
    </w:p>
    <w:p w14:paraId="BE020000">
      <w:pPr>
        <w:ind w:left="0" w:firstLine="709"/>
        <w:jc w:val="both"/>
        <w:outlineLvl w:val="3"/>
        <w:rPr>
          <w:sz w:val="28"/>
        </w:rPr>
      </w:pPr>
      <w:r>
        <w:rPr>
          <w:sz w:val="28"/>
        </w:rPr>
        <w:t>1. Годовой отчет об исполнении местного бюджета с материалами и документами, указанными в статье 33 настоящего Положения, подлежит регистрации в Совете депутатов муниципального образования в установленном порядке.</w:t>
      </w:r>
    </w:p>
    <w:p w14:paraId="BF020000">
      <w:pPr>
        <w:ind w:left="0" w:firstLine="709"/>
        <w:jc w:val="both"/>
        <w:outlineLvl w:val="3"/>
        <w:rPr>
          <w:sz w:val="28"/>
        </w:rPr>
      </w:pPr>
      <w:r>
        <w:rPr>
          <w:sz w:val="28"/>
        </w:rPr>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14:paraId="C0020000">
      <w:pPr>
        <w:ind w:left="0" w:firstLine="709"/>
        <w:jc w:val="both"/>
        <w:outlineLvl w:val="3"/>
        <w:rPr>
          <w:sz w:val="28"/>
        </w:rPr>
      </w:pPr>
      <w:r>
        <w:rPr>
          <w:sz w:val="28"/>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14:paraId="C1020000">
      <w:pPr>
        <w:ind w:left="0" w:firstLine="709"/>
        <w:jc w:val="both"/>
        <w:outlineLvl w:val="3"/>
        <w:rPr>
          <w:sz w:val="28"/>
        </w:rPr>
      </w:pPr>
      <w:r>
        <w:rPr>
          <w:sz w:val="28"/>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Pr>
          <w:b/>
          <w:sz w:val="28"/>
        </w:rPr>
        <w:t xml:space="preserve"> </w:t>
      </w:r>
      <w:r>
        <w:rPr>
          <w:sz w:val="28"/>
        </w:rPr>
        <w:t xml:space="preserve"> в одном чтении.</w:t>
      </w:r>
    </w:p>
    <w:p w14:paraId="C2020000">
      <w:pPr>
        <w:ind w:left="0" w:firstLine="709"/>
        <w:contextualSpacing/>
        <w:jc w:val="both"/>
        <w:outlineLvl w:val="3"/>
        <w:rPr>
          <w:sz w:val="28"/>
        </w:rPr>
      </w:pPr>
      <w:r>
        <w:rPr>
          <w:sz w:val="28"/>
        </w:rPr>
        <w:t>4. По результатам рассмотрения отчета об исполнении местного бюджета за отчетный финансовый год, Совет депутатов муниципального образования</w:t>
      </w:r>
      <w:r>
        <w:rPr>
          <w:b/>
          <w:sz w:val="28"/>
        </w:rPr>
        <w:t xml:space="preserve"> </w:t>
      </w:r>
      <w:r>
        <w:rPr>
          <w:sz w:val="28"/>
        </w:rPr>
        <w:t xml:space="preserve"> принимает решение об утверждении либо отклонении решения об исполнении местного бюджета за отчетный финансовый год.</w:t>
      </w:r>
    </w:p>
    <w:p w14:paraId="C3020000">
      <w:pPr>
        <w:ind w:left="0" w:firstLine="709"/>
        <w:contextualSpacing/>
        <w:jc w:val="both"/>
        <w:outlineLvl w:val="3"/>
        <w:rPr>
          <w:sz w:val="28"/>
        </w:rPr>
      </w:pPr>
      <w:r>
        <w:rPr>
          <w:sz w:val="28"/>
        </w:rPr>
        <w:t>5. В случае отклонения Советом депутатов муниципального образования</w:t>
      </w:r>
      <w:r>
        <w:rPr>
          <w:b/>
          <w:sz w:val="28"/>
        </w:rPr>
        <w:t xml:space="preserve"> </w:t>
      </w:r>
      <w:r>
        <w:rPr>
          <w:sz w:val="28"/>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Pr>
          <w:b/>
          <w:sz w:val="28"/>
        </w:rPr>
        <w:t xml:space="preserve"> </w:t>
      </w:r>
      <w:r>
        <w:rPr>
          <w:sz w:val="28"/>
        </w:rPr>
        <w:t xml:space="preserve"> об отклонении решения об исполнении местного бюджета.</w:t>
      </w:r>
    </w:p>
    <w:p w14:paraId="C4020000">
      <w:pPr>
        <w:ind w:left="0" w:firstLine="709"/>
        <w:jc w:val="both"/>
        <w:outlineLvl w:val="3"/>
        <w:rPr>
          <w:b/>
          <w:sz w:val="28"/>
        </w:rPr>
      </w:pPr>
    </w:p>
    <w:p w14:paraId="C5020000">
      <w:pPr>
        <w:widowControl w:val="0"/>
        <w:ind w:left="0" w:firstLine="709"/>
        <w:jc w:val="both"/>
        <w:rPr>
          <w:b/>
          <w:sz w:val="28"/>
        </w:rPr>
      </w:pPr>
      <w:r>
        <w:rPr>
          <w:b/>
          <w:sz w:val="28"/>
        </w:rPr>
        <w:t>Статья 35. Публичные слушания по годовому отчету об исполнении местного бюджета</w:t>
      </w:r>
    </w:p>
    <w:p w14:paraId="C6020000">
      <w:pPr>
        <w:widowControl w:val="0"/>
        <w:ind w:left="0" w:firstLine="709"/>
        <w:jc w:val="both"/>
        <w:rPr>
          <w:b/>
          <w:sz w:val="28"/>
        </w:rPr>
      </w:pPr>
    </w:p>
    <w:p w14:paraId="C7020000">
      <w:pPr>
        <w:widowControl w:val="0"/>
        <w:ind w:left="0" w:firstLine="709"/>
        <w:jc w:val="both"/>
        <w:rPr>
          <w:sz w:val="28"/>
        </w:rPr>
      </w:pPr>
      <w:r>
        <w:rPr>
          <w:sz w:val="28"/>
        </w:rPr>
        <w:t>По годовому отчету об исполнении местного бюджета проводятся публичные слушания в порядке, предусмотренном статьей 24 настоящего Положения для проведения публичных слушаний по проекту местного бюджета.</w:t>
      </w:r>
    </w:p>
    <w:p w14:paraId="C8020000">
      <w:pPr>
        <w:widowControl w:val="0"/>
        <w:ind w:left="0" w:firstLine="709"/>
        <w:jc w:val="both"/>
        <w:rPr>
          <w:sz w:val="28"/>
        </w:rPr>
      </w:pPr>
    </w:p>
    <w:p w14:paraId="C9020000">
      <w:pPr>
        <w:ind w:left="0" w:firstLine="709"/>
        <w:jc w:val="both"/>
        <w:outlineLvl w:val="3"/>
        <w:rPr>
          <w:b/>
          <w:sz w:val="28"/>
        </w:rPr>
      </w:pPr>
      <w:r>
        <w:rPr>
          <w:b/>
          <w:sz w:val="28"/>
        </w:rPr>
        <w:t>Статья 36. Рассмотрение проекта решения об исполнении местного бюджета за отчетный финансовый год</w:t>
      </w:r>
    </w:p>
    <w:p w14:paraId="CA020000">
      <w:pPr>
        <w:ind w:left="0" w:firstLine="709"/>
        <w:jc w:val="both"/>
        <w:outlineLvl w:val="3"/>
        <w:rPr>
          <w:b/>
          <w:sz w:val="28"/>
        </w:rPr>
      </w:pPr>
    </w:p>
    <w:p w14:paraId="CB020000">
      <w:pPr>
        <w:ind w:left="0" w:firstLine="709"/>
        <w:jc w:val="both"/>
        <w:outlineLvl w:val="3"/>
        <w:rPr>
          <w:sz w:val="28"/>
        </w:rPr>
      </w:pPr>
      <w:r>
        <w:rPr>
          <w:sz w:val="28"/>
        </w:rPr>
        <w:t>1. При рассмотрении проекта решения об исполнении местного бюджета за отчетный финансовый год Совет депутатов  муниципального образования</w:t>
      </w:r>
      <w:r>
        <w:rPr>
          <w:b/>
          <w:sz w:val="28"/>
        </w:rPr>
        <w:t xml:space="preserve"> </w:t>
      </w:r>
      <w:r>
        <w:rPr>
          <w:sz w:val="28"/>
        </w:rPr>
        <w:t xml:space="preserve"> заслушивает и обсуждает:</w:t>
      </w:r>
    </w:p>
    <w:p w14:paraId="CC020000">
      <w:pPr>
        <w:ind w:left="0" w:firstLine="709"/>
        <w:jc w:val="both"/>
        <w:outlineLvl w:val="3"/>
        <w:rPr>
          <w:sz w:val="28"/>
        </w:rPr>
      </w:pPr>
      <w:r>
        <w:rPr>
          <w:sz w:val="28"/>
        </w:rPr>
        <w:t>1) доклад Администрации муниципального образования;</w:t>
      </w:r>
    </w:p>
    <w:p w14:paraId="CD020000">
      <w:pPr>
        <w:ind w:left="0" w:firstLine="709"/>
        <w:jc w:val="both"/>
        <w:outlineLvl w:val="3"/>
        <w:rPr>
          <w:sz w:val="28"/>
        </w:rPr>
      </w:pPr>
      <w:r>
        <w:rPr>
          <w:sz w:val="28"/>
        </w:rPr>
        <w:t>2) заключение комиссии Совета депутатов муниципального образования.</w:t>
      </w:r>
    </w:p>
    <w:p w14:paraId="CE020000">
      <w:pPr>
        <w:ind w:left="0" w:firstLine="709"/>
        <w:jc w:val="both"/>
        <w:outlineLvl w:val="3"/>
        <w:rPr>
          <w:sz w:val="28"/>
        </w:rPr>
      </w:pPr>
      <w:r>
        <w:rPr>
          <w:sz w:val="28"/>
        </w:rPr>
        <w:t>2. По решению комиссии Совета депутатов муниципального образования</w:t>
      </w:r>
      <w:r>
        <w:rPr>
          <w:b/>
          <w:sz w:val="28"/>
        </w:rPr>
        <w:t xml:space="preserve"> </w:t>
      </w:r>
      <w:r>
        <w:rPr>
          <w:sz w:val="28"/>
        </w:rPr>
        <w:t xml:space="preserve"> на сессии Совета депутатов муниципального образования может быть заслушан содоклад председателя Контрольно-счетного органа по заключению об исполнении местного бюджета.</w:t>
      </w:r>
    </w:p>
    <w:p w14:paraId="CF020000">
      <w:pPr>
        <w:ind w:left="0" w:firstLine="709"/>
        <w:jc w:val="both"/>
        <w:outlineLvl w:val="3"/>
        <w:rPr>
          <w:sz w:val="28"/>
        </w:rPr>
      </w:pPr>
      <w:r>
        <w:rPr>
          <w:sz w:val="28"/>
        </w:rPr>
        <w:t>3. Отдельно могут обсуждаться следующие вопросы об исполнении местного бюджета:</w:t>
      </w:r>
    </w:p>
    <w:p w14:paraId="D0020000">
      <w:pPr>
        <w:ind w:left="0" w:firstLine="709"/>
        <w:jc w:val="both"/>
        <w:outlineLvl w:val="3"/>
        <w:rPr>
          <w:sz w:val="28"/>
        </w:rPr>
      </w:pPr>
      <w:r>
        <w:rPr>
          <w:sz w:val="28"/>
        </w:rPr>
        <w:t>1) состояние муниципального долга муниципального образования;</w:t>
      </w:r>
    </w:p>
    <w:p w14:paraId="D1020000">
      <w:pPr>
        <w:ind w:left="0" w:firstLine="709"/>
        <w:jc w:val="both"/>
        <w:outlineLvl w:val="3"/>
        <w:rPr>
          <w:sz w:val="28"/>
        </w:rPr>
      </w:pPr>
      <w:r>
        <w:rPr>
          <w:sz w:val="28"/>
        </w:rPr>
        <w:t>2) исполнение муниципальных программ по мероприятиям;</w:t>
      </w:r>
    </w:p>
    <w:p w14:paraId="D2020000">
      <w:pPr>
        <w:ind w:left="0" w:firstLine="709"/>
        <w:jc w:val="both"/>
        <w:outlineLvl w:val="3"/>
        <w:rPr>
          <w:sz w:val="28"/>
        </w:rPr>
      </w:pPr>
      <w:r>
        <w:rPr>
          <w:sz w:val="28"/>
        </w:rPr>
        <w:t>3) иные вопросы по предложению комиссии Совета депутатов муниципального образования.</w:t>
      </w:r>
    </w:p>
    <w:p w14:paraId="D3020000">
      <w:pPr>
        <w:ind w:left="0" w:firstLine="709"/>
        <w:jc w:val="both"/>
        <w:outlineLvl w:val="3"/>
        <w:rPr>
          <w:sz w:val="28"/>
        </w:rPr>
      </w:pPr>
      <w:r>
        <w:rPr>
          <w:sz w:val="28"/>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14:paraId="D4020000">
      <w:pPr>
        <w:ind w:left="0" w:firstLine="709"/>
        <w:jc w:val="both"/>
        <w:outlineLvl w:val="3"/>
        <w:rPr>
          <w:sz w:val="28"/>
        </w:rPr>
      </w:pPr>
    </w:p>
    <w:p w14:paraId="D5020000">
      <w:pPr>
        <w:ind w:left="0" w:firstLine="709"/>
        <w:jc w:val="both"/>
        <w:outlineLvl w:val="3"/>
        <w:rPr>
          <w:b/>
          <w:sz w:val="28"/>
        </w:rPr>
      </w:pPr>
      <w:r>
        <w:rPr>
          <w:b/>
          <w:sz w:val="28"/>
        </w:rPr>
        <w:t>Статья 37.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14:paraId="D6020000">
      <w:pPr>
        <w:ind w:left="0" w:firstLine="709"/>
        <w:jc w:val="both"/>
        <w:outlineLvl w:val="3"/>
        <w:rPr>
          <w:sz w:val="28"/>
        </w:rPr>
      </w:pPr>
    </w:p>
    <w:p w14:paraId="D7020000">
      <w:pPr>
        <w:ind w:left="0" w:firstLine="709"/>
        <w:contextualSpacing/>
        <w:jc w:val="both"/>
        <w:outlineLvl w:val="3"/>
        <w:rPr>
          <w:sz w:val="28"/>
        </w:rPr>
      </w:pPr>
      <w:r>
        <w:rPr>
          <w:sz w:val="28"/>
        </w:rPr>
        <w:t>1. </w:t>
      </w:r>
      <w:r>
        <w:rPr>
          <w:sz w:val="28"/>
          <w:highlight w:val="white"/>
        </w:rPr>
        <w:t>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и Контрольно-счетный орган</w:t>
      </w:r>
      <w:r>
        <w:rPr>
          <w:sz w:val="28"/>
        </w:rPr>
        <w:t>.</w:t>
      </w:r>
    </w:p>
    <w:p w14:paraId="D8020000">
      <w:pPr>
        <w:ind w:left="0" w:firstLine="708"/>
        <w:jc w:val="both"/>
        <w:outlineLvl w:val="1"/>
        <w:rPr>
          <w:sz w:val="28"/>
        </w:rPr>
      </w:pPr>
      <w:r>
        <w:rPr>
          <w:sz w:val="28"/>
        </w:rPr>
        <w:t>2. Одновременно с квартальным отчетом об исполнении местного бюджета в Совет депутатов и Контрольно-счетный орган представляются:</w:t>
      </w:r>
    </w:p>
    <w:p w14:paraId="D9020000">
      <w:pPr>
        <w:ind w:left="0" w:firstLine="709"/>
        <w:jc w:val="both"/>
        <w:outlineLvl w:val="1"/>
        <w:rPr>
          <w:sz w:val="28"/>
        </w:rPr>
      </w:pPr>
      <w:r>
        <w:rPr>
          <w:sz w:val="28"/>
        </w:rPr>
        <w:t>1) информация об исполнении за отчетный период показателей местного бюджета, установленная пунктом 13 части 1 статьи 33 настоящего Положения;</w:t>
      </w:r>
    </w:p>
    <w:p w14:paraId="DA020000">
      <w:pPr>
        <w:ind w:left="0" w:firstLine="709"/>
        <w:jc w:val="both"/>
        <w:outlineLvl w:val="1"/>
        <w:rPr>
          <w:sz w:val="28"/>
        </w:rPr>
      </w:pPr>
      <w:r>
        <w:rPr>
          <w:sz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14:paraId="DB020000">
      <w:pPr>
        <w:ind w:left="0" w:firstLine="709"/>
        <w:contextualSpacing/>
        <w:jc w:val="both"/>
        <w:rPr>
          <w:sz w:val="28"/>
        </w:rPr>
      </w:pPr>
      <w:r>
        <w:rPr>
          <w:sz w:val="2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14:paraId="DC020000">
      <w:pPr>
        <w:ind w:left="0" w:firstLine="709"/>
        <w:jc w:val="both"/>
        <w:outlineLvl w:val="3"/>
        <w:rPr>
          <w:sz w:val="28"/>
        </w:rPr>
      </w:pPr>
      <w:r>
        <w:rPr>
          <w:sz w:val="28"/>
        </w:rPr>
        <w:t>3. Квартальные отчеты об исполнении местного бюджета вносятся на рассмотрение Совета депутатов муниципального образования</w:t>
      </w:r>
      <w:r>
        <w:rPr>
          <w:b/>
          <w:sz w:val="28"/>
        </w:rPr>
        <w:t xml:space="preserve"> </w:t>
      </w:r>
      <w:r>
        <w:rPr>
          <w:sz w:val="28"/>
        </w:rPr>
        <w:t>по решению постоянной комиссии Совета депутатов по бюджетной, налоговой и финансово-кредитной политике.</w:t>
      </w:r>
    </w:p>
    <w:p w14:paraId="DD020000">
      <w:pPr>
        <w:ind w:left="0" w:firstLine="709"/>
        <w:jc w:val="both"/>
        <w:outlineLvl w:val="3"/>
        <w:rPr>
          <w:sz w:val="28"/>
        </w:rPr>
      </w:pPr>
    </w:p>
    <w:p w14:paraId="DE020000">
      <w:pPr>
        <w:ind w:left="0" w:firstLine="709"/>
        <w:jc w:val="both"/>
        <w:outlineLvl w:val="3"/>
        <w:rPr>
          <w:b/>
          <w:sz w:val="28"/>
        </w:rPr>
      </w:pPr>
      <w:r>
        <w:rPr>
          <w:b/>
          <w:sz w:val="28"/>
        </w:rPr>
        <w:t>Статья 38. Запрос дополнительной информации</w:t>
      </w:r>
    </w:p>
    <w:p w14:paraId="DF020000">
      <w:pPr>
        <w:ind w:left="0" w:firstLine="709"/>
        <w:jc w:val="both"/>
        <w:outlineLvl w:val="3"/>
        <w:rPr>
          <w:sz w:val="28"/>
        </w:rPr>
      </w:pPr>
    </w:p>
    <w:p w14:paraId="E0020000">
      <w:pPr>
        <w:ind w:left="0" w:firstLine="709"/>
        <w:jc w:val="both"/>
        <w:outlineLvl w:val="3"/>
        <w:rPr>
          <w:sz w:val="28"/>
        </w:rPr>
      </w:pPr>
      <w:r>
        <w:rPr>
          <w:sz w:val="28"/>
        </w:rPr>
        <w:t>Совет депутатов муниципального образования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14:paraId="E1020000">
      <w:pPr>
        <w:ind w:left="0" w:firstLine="709"/>
        <w:jc w:val="both"/>
        <w:outlineLvl w:val="3"/>
        <w:rPr>
          <w:sz w:val="28"/>
        </w:rPr>
      </w:pPr>
      <w:r>
        <w:rPr>
          <w:sz w:val="28"/>
        </w:rPr>
        <w:t>Ответ на запрос должен быть представлен в течении 10 календарных дней.</w:t>
      </w:r>
    </w:p>
    <w:p w14:paraId="E2020000">
      <w:pPr>
        <w:ind w:left="0" w:firstLine="540"/>
        <w:jc w:val="both"/>
        <w:rPr>
          <w:sz w:val="28"/>
        </w:rPr>
      </w:pPr>
      <w:bookmarkStart w:id="16" w:name="Par983"/>
      <w:bookmarkEnd w:id="16"/>
    </w:p>
    <w:p w14:paraId="E3020000">
      <w:pPr>
        <w:jc w:val="center"/>
        <w:rPr>
          <w:b/>
          <w:sz w:val="28"/>
        </w:rPr>
      </w:pPr>
      <w:r>
        <w:rPr>
          <w:b/>
          <w:sz w:val="28"/>
        </w:rPr>
        <w:t>Глава 8. ЗАКЛЮЧИТЕЛЬНЫЕ ПОЛОЖЕНИЯ</w:t>
      </w:r>
    </w:p>
    <w:p w14:paraId="E4020000">
      <w:pPr>
        <w:ind w:left="0" w:firstLine="540"/>
        <w:jc w:val="both"/>
        <w:rPr>
          <w:sz w:val="28"/>
        </w:rPr>
      </w:pPr>
    </w:p>
    <w:p w14:paraId="E5020000">
      <w:pPr>
        <w:ind w:left="0" w:firstLine="540"/>
        <w:jc w:val="both"/>
        <w:rPr>
          <w:b/>
          <w:sz w:val="28"/>
        </w:rPr>
      </w:pPr>
      <w:r>
        <w:rPr>
          <w:b/>
          <w:sz w:val="28"/>
        </w:rPr>
        <w:t>Статья 39. Порядок действия Положения</w:t>
      </w:r>
    </w:p>
    <w:p w14:paraId="E6020000">
      <w:pPr>
        <w:ind w:left="0" w:firstLine="540"/>
        <w:jc w:val="both"/>
        <w:rPr>
          <w:b/>
          <w:sz w:val="28"/>
        </w:rPr>
      </w:pPr>
      <w:r>
        <w:rPr>
          <w:sz w:val="28"/>
        </w:rPr>
        <w:t>1. До приведения решений Совета депутатов муниципального образования</w:t>
      </w:r>
      <w:r>
        <w:rPr>
          <w:b/>
          <w:sz w:val="28"/>
        </w:rPr>
        <w:t xml:space="preserve"> </w:t>
      </w:r>
      <w:r>
        <w:rPr>
          <w:sz w:val="28"/>
        </w:rPr>
        <w:t xml:space="preserve"> 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14:paraId="202DDDA6"/>
    <w:sectPr>
      <w:pgSz w:w="11906" w:h="16838"/>
      <w:pgMar w:top="1134" w:right="567"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65D63"/>
    <w:rsid w:val="6106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paragraph" w:styleId="2">
    <w:name w:val="heading 2"/>
    <w:basedOn w:val="1"/>
    <w:next w:val="1"/>
    <w:qFormat/>
    <w:uiPriority w:val="9"/>
    <w:pPr>
      <w:keepNext/>
      <w:keepLines/>
      <w:spacing w:before="200" w:line="276" w:lineRule="auto"/>
      <w:outlineLvl w:val="1"/>
    </w:pPr>
    <w:rPr>
      <w:rFonts w:ascii="Cambria" w:hAnsi="Cambria"/>
      <w:b/>
      <w:color w:val="4F81BD"/>
      <w:sz w:val="26"/>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qFormat/>
    <w:uiPriority w:val="0"/>
    <w:rPr>
      <w:i/>
    </w:rPr>
  </w:style>
  <w:style w:type="character" w:styleId="6">
    <w:name w:val="Hyperlink"/>
    <w:qFormat/>
    <w:uiPriority w:val="0"/>
    <w:rPr>
      <w:color w:val="0000FF"/>
      <w:u w:val="single"/>
    </w:rPr>
  </w:style>
  <w:style w:type="table" w:styleId="7">
    <w:name w:val="Table Grid"/>
    <w:basedOn w:val="4"/>
    <w:qFormat/>
    <w:uiPriority w:val="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ConsPlusTitle"/>
    <w:qFormat/>
    <w:uiPriority w:val="0"/>
    <w:pPr>
      <w:widowControl w:val="0"/>
      <w:spacing w:before="0" w:after="0" w:line="240" w:lineRule="auto"/>
      <w:ind w:left="0" w:right="0" w:firstLine="0"/>
      <w:jc w:val="left"/>
    </w:pPr>
    <w:rPr>
      <w:rFonts w:ascii="Arial" w:hAnsi="Arial" w:eastAsiaTheme="minorEastAsia" w:cstheme="minorBidi"/>
      <w:b/>
      <w:color w:val="000000"/>
      <w:spacing w:val="0"/>
      <w:sz w:val="20"/>
    </w:rPr>
  </w:style>
  <w:style w:type="paragraph" w:customStyle="1" w:styleId="9">
    <w:name w:val="s_1"/>
    <w:basedOn w:val="1"/>
    <w:qFormat/>
    <w:uiPriority w:val="0"/>
    <w:pPr>
      <w:spacing w:beforeAutospacing="1" w:afterAutospacing="1"/>
    </w:pPr>
  </w:style>
  <w:style w:type="paragraph" w:customStyle="1" w:styleId="10">
    <w:name w:val="ConsPlusNormal"/>
    <w:qFormat/>
    <w:uiPriority w:val="0"/>
    <w:pPr>
      <w:widowControl w:val="0"/>
      <w:spacing w:before="0" w:after="0" w:line="240" w:lineRule="auto"/>
      <w:ind w:left="0" w:right="0" w:firstLine="720"/>
      <w:jc w:val="left"/>
    </w:pPr>
    <w:rPr>
      <w:rFonts w:ascii="Arial" w:hAnsi="Arial" w:eastAsiaTheme="minorEastAsia" w:cstheme="minorBidi"/>
      <w:color w:val="000000"/>
      <w:spacing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1</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2025-06-24T11:46:00Z</dcterms:created>
  <dc:creator>barkh</dc:creator>
  <cp:lastModifiedBy>barkh</cp:lastModifiedBy>
  <dcterms:modified xsi:type="dcterms:W3CDTF">2025-06-24T11:48:01Z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662D71DC9913456AB3299124774EF04E_11</vt:lpwstr>
  </property>
</Properties>
</file>